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4616" w:rsidRPr="006174A0" w:rsidRDefault="007F4616" w:rsidP="007F4616">
      <w:pPr>
        <w:jc w:val="right"/>
        <w:rPr>
          <w:rFonts w:cstheme="minorHAnsi"/>
          <w:b/>
          <w:sz w:val="24"/>
          <w:szCs w:val="24"/>
        </w:rPr>
      </w:pPr>
      <w:r w:rsidRPr="006174A0">
        <w:rPr>
          <w:rFonts w:cstheme="minorHAnsi"/>
          <w:b/>
          <w:sz w:val="24"/>
          <w:szCs w:val="24"/>
        </w:rPr>
        <w:t>OFICINA DE</w:t>
      </w:r>
      <w:r w:rsidR="003F47F4">
        <w:rPr>
          <w:rFonts w:cstheme="minorHAnsi"/>
          <w:b/>
          <w:sz w:val="24"/>
          <w:szCs w:val="24"/>
        </w:rPr>
        <w:t xml:space="preserve"> </w:t>
      </w:r>
      <w:r w:rsidRPr="006174A0">
        <w:rPr>
          <w:rFonts w:cstheme="minorHAnsi"/>
          <w:b/>
          <w:sz w:val="24"/>
          <w:szCs w:val="24"/>
        </w:rPr>
        <w:t>L</w:t>
      </w:r>
      <w:r w:rsidR="00875BA1" w:rsidRPr="006174A0">
        <w:rPr>
          <w:rFonts w:cstheme="minorHAnsi"/>
          <w:b/>
          <w:sz w:val="24"/>
          <w:szCs w:val="24"/>
        </w:rPr>
        <w:t>A</w:t>
      </w:r>
      <w:r w:rsidR="003F47F4">
        <w:rPr>
          <w:rFonts w:cstheme="minorHAnsi"/>
          <w:b/>
          <w:sz w:val="24"/>
          <w:szCs w:val="24"/>
        </w:rPr>
        <w:t xml:space="preserve"> </w:t>
      </w:r>
      <w:r w:rsidR="00902BAF">
        <w:rPr>
          <w:rFonts w:cstheme="minorHAnsi"/>
          <w:b/>
          <w:sz w:val="24"/>
          <w:szCs w:val="24"/>
        </w:rPr>
        <w:t>DIRECTORA GENERA</w:t>
      </w:r>
      <w:r w:rsidR="00DA6492">
        <w:rPr>
          <w:rFonts w:cstheme="minorHAnsi"/>
          <w:b/>
          <w:sz w:val="24"/>
          <w:szCs w:val="24"/>
        </w:rPr>
        <w:t>L</w:t>
      </w:r>
    </w:p>
    <w:p w:rsidR="007F4616" w:rsidRPr="006174A0" w:rsidRDefault="00875BA1" w:rsidP="007F4616">
      <w:pPr>
        <w:jc w:val="right"/>
        <w:rPr>
          <w:rFonts w:cstheme="minorHAnsi"/>
          <w:sz w:val="24"/>
          <w:szCs w:val="24"/>
        </w:rPr>
      </w:pPr>
      <w:r w:rsidRPr="006174A0">
        <w:rPr>
          <w:rFonts w:cstheme="minorHAnsi"/>
          <w:sz w:val="24"/>
          <w:szCs w:val="24"/>
        </w:rPr>
        <w:t>Manzanillo, Colima</w:t>
      </w:r>
      <w:r w:rsidR="007F4616" w:rsidRPr="006174A0">
        <w:rPr>
          <w:rFonts w:cstheme="minorHAnsi"/>
          <w:sz w:val="24"/>
          <w:szCs w:val="24"/>
        </w:rPr>
        <w:t xml:space="preserve"> a xx de xx de 2012</w:t>
      </w:r>
    </w:p>
    <w:p w:rsidR="00B05248" w:rsidRDefault="00B05248" w:rsidP="00875BA1">
      <w:pPr>
        <w:jc w:val="both"/>
        <w:rPr>
          <w:rFonts w:cstheme="minorHAnsi"/>
          <w:b/>
          <w:bCs/>
          <w:sz w:val="24"/>
          <w:szCs w:val="24"/>
        </w:rPr>
      </w:pPr>
    </w:p>
    <w:p w:rsidR="007F4616" w:rsidRPr="006174A0" w:rsidRDefault="007F4616" w:rsidP="00875BA1">
      <w:pPr>
        <w:jc w:val="both"/>
        <w:rPr>
          <w:rFonts w:cstheme="minorHAnsi"/>
          <w:b/>
          <w:bCs/>
          <w:sz w:val="24"/>
          <w:szCs w:val="24"/>
        </w:rPr>
      </w:pPr>
      <w:r w:rsidRPr="006174A0">
        <w:rPr>
          <w:rFonts w:cstheme="minorHAnsi"/>
          <w:b/>
          <w:bCs/>
          <w:sz w:val="24"/>
          <w:szCs w:val="24"/>
        </w:rPr>
        <w:t xml:space="preserve">LIBRO BLANCO DE LA </w:t>
      </w:r>
      <w:r w:rsidR="00875BA1" w:rsidRPr="006174A0">
        <w:rPr>
          <w:rFonts w:cstheme="minorHAnsi"/>
          <w:b/>
          <w:bCs/>
          <w:sz w:val="24"/>
          <w:szCs w:val="24"/>
        </w:rPr>
        <w:t>ADMINISTRACIÓN PORTUARIA INTEGRAL DE MANZANILLO, S.A. de C.V., DENOMINADO "PROYECTOS DE DESARROLLO DE LA INFRAESTRUCTURA PORTUARIA DE LA ZONA NORTE DEL PUERTO DE MANZANILLO"</w:t>
      </w:r>
    </w:p>
    <w:p w:rsidR="00B05248" w:rsidRDefault="00B05248" w:rsidP="007F4616">
      <w:pPr>
        <w:rPr>
          <w:rFonts w:cstheme="minorHAnsi"/>
          <w:b/>
          <w:sz w:val="24"/>
          <w:szCs w:val="24"/>
        </w:rPr>
      </w:pPr>
    </w:p>
    <w:p w:rsidR="007F4616" w:rsidRPr="006174A0" w:rsidRDefault="007F4616" w:rsidP="007F4616">
      <w:pPr>
        <w:rPr>
          <w:rFonts w:cstheme="minorHAnsi"/>
          <w:sz w:val="24"/>
          <w:szCs w:val="24"/>
        </w:rPr>
      </w:pPr>
      <w:r w:rsidRPr="006174A0">
        <w:rPr>
          <w:rFonts w:cstheme="minorHAnsi"/>
          <w:b/>
          <w:sz w:val="24"/>
          <w:szCs w:val="24"/>
        </w:rPr>
        <w:t>Nombre de la obra:</w:t>
      </w:r>
    </w:p>
    <w:p w:rsidR="00875BA1" w:rsidRDefault="00875BA1" w:rsidP="007F4616">
      <w:pPr>
        <w:rPr>
          <w:rFonts w:cstheme="minorHAnsi"/>
          <w:sz w:val="24"/>
          <w:szCs w:val="24"/>
        </w:rPr>
      </w:pPr>
      <w:r w:rsidRPr="006174A0">
        <w:rPr>
          <w:rFonts w:cstheme="minorHAnsi"/>
          <w:sz w:val="24"/>
          <w:szCs w:val="24"/>
        </w:rPr>
        <w:t xml:space="preserve">Desarrollo de Infraestructura Portuaria </w:t>
      </w:r>
      <w:r w:rsidR="008602F8" w:rsidRPr="006174A0">
        <w:rPr>
          <w:rFonts w:cstheme="minorHAnsi"/>
          <w:sz w:val="24"/>
          <w:szCs w:val="24"/>
        </w:rPr>
        <w:t xml:space="preserve">en la </w:t>
      </w:r>
      <w:r w:rsidRPr="006174A0">
        <w:rPr>
          <w:rFonts w:cstheme="minorHAnsi"/>
          <w:sz w:val="24"/>
          <w:szCs w:val="24"/>
        </w:rPr>
        <w:t>Zona Norte</w:t>
      </w:r>
      <w:r w:rsidR="008602F8" w:rsidRPr="006174A0">
        <w:rPr>
          <w:rFonts w:cstheme="minorHAnsi"/>
          <w:sz w:val="24"/>
          <w:szCs w:val="24"/>
        </w:rPr>
        <w:t xml:space="preserve"> del Puerto Interior de San Pedrito.</w:t>
      </w:r>
    </w:p>
    <w:p w:rsidR="00C862F0" w:rsidRPr="006174A0" w:rsidRDefault="00C862F0" w:rsidP="007F4616">
      <w:pPr>
        <w:rPr>
          <w:rFonts w:cstheme="minorHAnsi"/>
          <w:sz w:val="24"/>
          <w:szCs w:val="24"/>
        </w:rPr>
      </w:pPr>
    </w:p>
    <w:p w:rsidR="007F4616" w:rsidRPr="006174A0" w:rsidRDefault="00875BA1" w:rsidP="007F4616">
      <w:pPr>
        <w:rPr>
          <w:rFonts w:cstheme="minorHAnsi"/>
          <w:sz w:val="24"/>
          <w:szCs w:val="24"/>
        </w:rPr>
      </w:pPr>
      <w:r w:rsidRPr="006174A0">
        <w:rPr>
          <w:rFonts w:cstheme="minorHAnsi"/>
          <w:b/>
          <w:sz w:val="24"/>
          <w:szCs w:val="24"/>
        </w:rPr>
        <w:t>Ob</w:t>
      </w:r>
      <w:r w:rsidR="007F4616" w:rsidRPr="006174A0">
        <w:rPr>
          <w:rFonts w:cstheme="minorHAnsi"/>
          <w:b/>
          <w:sz w:val="24"/>
          <w:szCs w:val="24"/>
        </w:rPr>
        <w:t>jetivo del Proyecto:</w:t>
      </w:r>
    </w:p>
    <w:p w:rsidR="007F4616" w:rsidRDefault="002B0759" w:rsidP="00B73098">
      <w:pPr>
        <w:jc w:val="both"/>
        <w:rPr>
          <w:rFonts w:cstheme="minorHAnsi"/>
          <w:sz w:val="24"/>
          <w:szCs w:val="24"/>
        </w:rPr>
      </w:pPr>
      <w:r w:rsidRPr="006174A0">
        <w:rPr>
          <w:rFonts w:cstheme="minorHAnsi"/>
          <w:sz w:val="24"/>
          <w:szCs w:val="24"/>
        </w:rPr>
        <w:t>Trabajos de dragado, de construcción y mantenimiento para la Administración Portuaria Integral de Manzanillo, S.A de C.V.</w:t>
      </w:r>
    </w:p>
    <w:p w:rsidR="00C862F0" w:rsidRPr="006174A0" w:rsidRDefault="00C862F0" w:rsidP="00B73098">
      <w:pPr>
        <w:jc w:val="both"/>
        <w:rPr>
          <w:rFonts w:cstheme="minorHAnsi"/>
          <w:sz w:val="24"/>
          <w:szCs w:val="24"/>
        </w:rPr>
      </w:pPr>
    </w:p>
    <w:p w:rsidR="007F4616" w:rsidRPr="006174A0" w:rsidRDefault="007F4616" w:rsidP="007F4616">
      <w:pPr>
        <w:jc w:val="both"/>
        <w:rPr>
          <w:rFonts w:cstheme="minorHAnsi"/>
          <w:b/>
          <w:sz w:val="24"/>
          <w:szCs w:val="24"/>
        </w:rPr>
      </w:pPr>
      <w:r w:rsidRPr="006174A0">
        <w:rPr>
          <w:rFonts w:cstheme="minorHAnsi"/>
          <w:b/>
          <w:sz w:val="24"/>
          <w:szCs w:val="24"/>
        </w:rPr>
        <w:t>Periodo de Vigencia:</w:t>
      </w:r>
    </w:p>
    <w:p w:rsidR="00530F0F" w:rsidRDefault="007B5EFE" w:rsidP="00B73098">
      <w:pPr>
        <w:autoSpaceDE w:val="0"/>
        <w:autoSpaceDN w:val="0"/>
        <w:adjustRightInd w:val="0"/>
        <w:spacing w:after="0" w:line="240" w:lineRule="auto"/>
        <w:jc w:val="both"/>
        <w:rPr>
          <w:rFonts w:cstheme="minorHAnsi"/>
          <w:sz w:val="24"/>
          <w:szCs w:val="24"/>
        </w:rPr>
      </w:pPr>
      <w:r w:rsidRPr="006174A0">
        <w:rPr>
          <w:rFonts w:cstheme="minorHAnsi"/>
          <w:sz w:val="24"/>
          <w:szCs w:val="24"/>
        </w:rPr>
        <w:t>L</w:t>
      </w:r>
      <w:r w:rsidR="00530F0F" w:rsidRPr="006174A0">
        <w:rPr>
          <w:rFonts w:cstheme="minorHAnsi"/>
          <w:sz w:val="24"/>
          <w:szCs w:val="24"/>
        </w:rPr>
        <w:t>a obra dio inicio el 27 de octubre de 2008 con un periodo de ejecución finalmente pactado de 504 días naturales</w:t>
      </w:r>
      <w:r w:rsidR="00F52C29" w:rsidRPr="006174A0">
        <w:rPr>
          <w:rFonts w:cstheme="minorHAnsi"/>
          <w:sz w:val="24"/>
          <w:szCs w:val="24"/>
        </w:rPr>
        <w:t>,</w:t>
      </w:r>
      <w:r w:rsidR="00530F0F" w:rsidRPr="006174A0">
        <w:rPr>
          <w:rFonts w:cstheme="minorHAnsi"/>
          <w:sz w:val="24"/>
          <w:szCs w:val="24"/>
        </w:rPr>
        <w:t xml:space="preserve"> para concluir el día 14 de marzo de 2010.</w:t>
      </w:r>
    </w:p>
    <w:p w:rsidR="00C862F0" w:rsidRPr="006174A0" w:rsidRDefault="00C862F0" w:rsidP="00B73098">
      <w:pPr>
        <w:autoSpaceDE w:val="0"/>
        <w:autoSpaceDN w:val="0"/>
        <w:adjustRightInd w:val="0"/>
        <w:spacing w:after="0" w:line="240" w:lineRule="auto"/>
        <w:jc w:val="both"/>
        <w:rPr>
          <w:rFonts w:cstheme="minorHAnsi"/>
          <w:b/>
          <w:sz w:val="24"/>
          <w:szCs w:val="24"/>
        </w:rPr>
      </w:pPr>
    </w:p>
    <w:p w:rsidR="006174A0" w:rsidRDefault="006174A0" w:rsidP="007F4616">
      <w:pPr>
        <w:jc w:val="both"/>
        <w:rPr>
          <w:rFonts w:cstheme="minorHAnsi"/>
          <w:b/>
          <w:sz w:val="24"/>
          <w:szCs w:val="24"/>
        </w:rPr>
      </w:pPr>
    </w:p>
    <w:p w:rsidR="007F4616" w:rsidRPr="006174A0" w:rsidRDefault="007F4616" w:rsidP="007F4616">
      <w:pPr>
        <w:jc w:val="both"/>
        <w:rPr>
          <w:rFonts w:cstheme="minorHAnsi"/>
          <w:sz w:val="24"/>
          <w:szCs w:val="24"/>
        </w:rPr>
      </w:pPr>
      <w:r w:rsidRPr="006174A0">
        <w:rPr>
          <w:rFonts w:cstheme="minorHAnsi"/>
          <w:b/>
          <w:sz w:val="24"/>
          <w:szCs w:val="24"/>
        </w:rPr>
        <w:t>Ubicación geográfica:</w:t>
      </w:r>
    </w:p>
    <w:p w:rsidR="007F4616" w:rsidRDefault="007F4616" w:rsidP="007F4616">
      <w:pPr>
        <w:jc w:val="both"/>
        <w:rPr>
          <w:rFonts w:cstheme="minorHAnsi"/>
          <w:sz w:val="24"/>
          <w:szCs w:val="24"/>
        </w:rPr>
      </w:pPr>
      <w:r w:rsidRPr="006174A0">
        <w:rPr>
          <w:rFonts w:cstheme="minorHAnsi"/>
          <w:sz w:val="24"/>
          <w:szCs w:val="24"/>
        </w:rPr>
        <w:t>Se localiza en las costas del Océano Pacifico</w:t>
      </w:r>
      <w:r w:rsidR="003D2D78" w:rsidRPr="006174A0">
        <w:rPr>
          <w:rFonts w:cstheme="minorHAnsi"/>
          <w:sz w:val="24"/>
          <w:szCs w:val="24"/>
        </w:rPr>
        <w:t>,</w:t>
      </w:r>
      <w:r w:rsidR="0064331E">
        <w:rPr>
          <w:rFonts w:cstheme="minorHAnsi"/>
          <w:sz w:val="24"/>
          <w:szCs w:val="24"/>
        </w:rPr>
        <w:t xml:space="preserve"> </w:t>
      </w:r>
      <w:r w:rsidR="00A43818" w:rsidRPr="006174A0">
        <w:rPr>
          <w:rFonts w:cstheme="minorHAnsi"/>
          <w:sz w:val="24"/>
          <w:szCs w:val="24"/>
        </w:rPr>
        <w:t>en el P</w:t>
      </w:r>
      <w:r w:rsidRPr="006174A0">
        <w:rPr>
          <w:rFonts w:cstheme="minorHAnsi"/>
          <w:sz w:val="24"/>
          <w:szCs w:val="24"/>
        </w:rPr>
        <w:t xml:space="preserve">uerto de Manzanillo, Col., con una posición geográfica de </w:t>
      </w:r>
      <w:r w:rsidR="003D2D78" w:rsidRPr="006174A0">
        <w:rPr>
          <w:rFonts w:cstheme="minorHAnsi"/>
          <w:sz w:val="24"/>
          <w:szCs w:val="24"/>
        </w:rPr>
        <w:t>19</w:t>
      </w:r>
      <w:r w:rsidRPr="006174A0">
        <w:rPr>
          <w:rFonts w:cstheme="minorHAnsi"/>
          <w:sz w:val="24"/>
          <w:szCs w:val="24"/>
        </w:rPr>
        <w:t xml:space="preserve">° </w:t>
      </w:r>
      <w:r w:rsidR="003D2D78" w:rsidRPr="006174A0">
        <w:rPr>
          <w:rFonts w:cstheme="minorHAnsi"/>
          <w:sz w:val="24"/>
          <w:szCs w:val="24"/>
        </w:rPr>
        <w:t>02</w:t>
      </w:r>
      <w:r w:rsidRPr="006174A0">
        <w:rPr>
          <w:rFonts w:cstheme="minorHAnsi"/>
          <w:sz w:val="24"/>
          <w:szCs w:val="24"/>
        </w:rPr>
        <w:t xml:space="preserve">’ </w:t>
      </w:r>
      <w:r w:rsidR="003D2D78" w:rsidRPr="006174A0">
        <w:rPr>
          <w:rFonts w:cstheme="minorHAnsi"/>
          <w:sz w:val="24"/>
          <w:szCs w:val="24"/>
        </w:rPr>
        <w:t>43</w:t>
      </w:r>
      <w:r w:rsidR="00F720A3" w:rsidRPr="006174A0">
        <w:rPr>
          <w:rFonts w:cstheme="minorHAnsi"/>
          <w:sz w:val="24"/>
          <w:szCs w:val="24"/>
        </w:rPr>
        <w:t>.00</w:t>
      </w:r>
      <w:r w:rsidRPr="006174A0">
        <w:rPr>
          <w:rFonts w:cstheme="minorHAnsi"/>
          <w:sz w:val="24"/>
          <w:szCs w:val="24"/>
        </w:rPr>
        <w:t>” latitud Norte y 104° 1</w:t>
      </w:r>
      <w:r w:rsidR="003D2D78" w:rsidRPr="006174A0">
        <w:rPr>
          <w:rFonts w:cstheme="minorHAnsi"/>
          <w:sz w:val="24"/>
          <w:szCs w:val="24"/>
        </w:rPr>
        <w:t>8</w:t>
      </w:r>
      <w:r w:rsidRPr="006174A0">
        <w:rPr>
          <w:rFonts w:cstheme="minorHAnsi"/>
          <w:sz w:val="24"/>
          <w:szCs w:val="24"/>
        </w:rPr>
        <w:t xml:space="preserve">’ </w:t>
      </w:r>
      <w:r w:rsidR="003D2D78" w:rsidRPr="006174A0">
        <w:rPr>
          <w:rFonts w:cstheme="minorHAnsi"/>
          <w:sz w:val="24"/>
          <w:szCs w:val="24"/>
        </w:rPr>
        <w:t>53</w:t>
      </w:r>
      <w:r w:rsidR="00F720A3" w:rsidRPr="006174A0">
        <w:rPr>
          <w:rFonts w:cstheme="minorHAnsi"/>
          <w:sz w:val="24"/>
          <w:szCs w:val="24"/>
        </w:rPr>
        <w:t>.00</w:t>
      </w:r>
      <w:r w:rsidRPr="006174A0">
        <w:rPr>
          <w:rFonts w:cstheme="minorHAnsi"/>
          <w:sz w:val="24"/>
          <w:szCs w:val="24"/>
        </w:rPr>
        <w:t>” longitud Oeste.</w:t>
      </w:r>
    </w:p>
    <w:p w:rsidR="00C862F0" w:rsidRPr="006174A0" w:rsidRDefault="00C862F0" w:rsidP="007F4616">
      <w:pPr>
        <w:jc w:val="both"/>
        <w:rPr>
          <w:rFonts w:cstheme="minorHAnsi"/>
          <w:sz w:val="24"/>
          <w:szCs w:val="24"/>
        </w:rPr>
      </w:pPr>
    </w:p>
    <w:p w:rsidR="007F4616" w:rsidRPr="006174A0" w:rsidRDefault="007F4616" w:rsidP="007F4616">
      <w:pPr>
        <w:autoSpaceDE w:val="0"/>
        <w:autoSpaceDN w:val="0"/>
        <w:adjustRightInd w:val="0"/>
        <w:jc w:val="both"/>
        <w:rPr>
          <w:rFonts w:cstheme="minorHAnsi"/>
          <w:sz w:val="24"/>
          <w:szCs w:val="24"/>
        </w:rPr>
      </w:pPr>
      <w:r w:rsidRPr="006174A0">
        <w:rPr>
          <w:rFonts w:cstheme="minorHAnsi"/>
          <w:b/>
          <w:sz w:val="24"/>
          <w:szCs w:val="24"/>
        </w:rPr>
        <w:t>Principales características técnicas:</w:t>
      </w:r>
    </w:p>
    <w:p w:rsidR="003D2D78" w:rsidRPr="006174A0" w:rsidRDefault="007F4616" w:rsidP="007F4616">
      <w:pPr>
        <w:autoSpaceDE w:val="0"/>
        <w:autoSpaceDN w:val="0"/>
        <w:adjustRightInd w:val="0"/>
        <w:jc w:val="both"/>
        <w:rPr>
          <w:rFonts w:cstheme="minorHAnsi"/>
          <w:sz w:val="24"/>
          <w:szCs w:val="24"/>
        </w:rPr>
      </w:pPr>
      <w:r w:rsidRPr="006174A0">
        <w:rPr>
          <w:rFonts w:cstheme="minorHAnsi"/>
          <w:sz w:val="24"/>
          <w:szCs w:val="24"/>
        </w:rPr>
        <w:t>La obra consiste en el dragado de cualquier tipo de material excepto roca (tipo “A”, “B”, “C” y/o “D”) según clasificación 3.03.02.015-D, de las Normas para Construcción e Instalaciones de la Secretaría de Comunicaciones y T</w:t>
      </w:r>
      <w:r w:rsidR="004F3B1E" w:rsidRPr="006174A0">
        <w:rPr>
          <w:rFonts w:cstheme="minorHAnsi"/>
          <w:sz w:val="24"/>
          <w:szCs w:val="24"/>
        </w:rPr>
        <w:t>ransportes para incrementar profundidad en canales y dársenas</w:t>
      </w:r>
      <w:r w:rsidRPr="006174A0">
        <w:rPr>
          <w:rFonts w:cstheme="minorHAnsi"/>
          <w:sz w:val="24"/>
          <w:szCs w:val="24"/>
        </w:rPr>
        <w:t>, c</w:t>
      </w:r>
      <w:r w:rsidR="00EE3F71" w:rsidRPr="006174A0">
        <w:rPr>
          <w:rFonts w:cstheme="minorHAnsi"/>
          <w:sz w:val="24"/>
          <w:szCs w:val="24"/>
        </w:rPr>
        <w:t xml:space="preserve">on un volumen total aproximado </w:t>
      </w:r>
      <w:r w:rsidR="00A92025">
        <w:rPr>
          <w:rFonts w:cstheme="minorHAnsi"/>
          <w:sz w:val="24"/>
          <w:szCs w:val="24"/>
        </w:rPr>
        <w:t xml:space="preserve">de </w:t>
      </w:r>
      <w:r w:rsidR="00A92025">
        <w:rPr>
          <w:rFonts w:ascii="Arial" w:hAnsi="Arial" w:cs="Arial"/>
          <w:color w:val="222222"/>
        </w:rPr>
        <w:t>4,343,800</w:t>
      </w:r>
      <w:r w:rsidRPr="006174A0">
        <w:rPr>
          <w:rFonts w:cstheme="minorHAnsi"/>
          <w:sz w:val="24"/>
          <w:szCs w:val="24"/>
        </w:rPr>
        <w:t xml:space="preserve"> m3</w:t>
      </w:r>
      <w:r w:rsidR="007F79D7">
        <w:rPr>
          <w:rFonts w:cstheme="minorHAnsi"/>
          <w:sz w:val="24"/>
          <w:szCs w:val="24"/>
        </w:rPr>
        <w:t>, así como los trabajos que se describen a continuación</w:t>
      </w:r>
      <w:r w:rsidRPr="006174A0">
        <w:rPr>
          <w:rFonts w:cstheme="minorHAnsi"/>
          <w:sz w:val="24"/>
          <w:szCs w:val="24"/>
        </w:rPr>
        <w:t xml:space="preserve">. </w:t>
      </w:r>
    </w:p>
    <w:p w:rsidR="0062555F" w:rsidRPr="006174A0" w:rsidRDefault="0062555F" w:rsidP="0062555F">
      <w:pPr>
        <w:jc w:val="both"/>
        <w:rPr>
          <w:rFonts w:cstheme="minorHAnsi"/>
          <w:sz w:val="24"/>
          <w:szCs w:val="24"/>
        </w:rPr>
      </w:pPr>
      <w:r w:rsidRPr="006174A0">
        <w:rPr>
          <w:rFonts w:cstheme="minorHAnsi"/>
          <w:sz w:val="24"/>
          <w:szCs w:val="24"/>
        </w:rPr>
        <w:lastRenderedPageBreak/>
        <w:t>En general los trabajos consistieron en el desmonte, despalme, remoción, trituración y disposición de vegetación existente en la zona norte de alrededor de 52.26 hectáreas, el rescate de la embarcación denominada KOTENAY, hundi</w:t>
      </w:r>
      <w:r w:rsidR="005E6CB8">
        <w:rPr>
          <w:rFonts w:cstheme="minorHAnsi"/>
          <w:sz w:val="24"/>
          <w:szCs w:val="24"/>
        </w:rPr>
        <w:t>da en la zona norte del puerto,</w:t>
      </w:r>
      <w:r w:rsidR="00C81070">
        <w:rPr>
          <w:rFonts w:cstheme="minorHAnsi"/>
          <w:sz w:val="24"/>
          <w:szCs w:val="24"/>
        </w:rPr>
        <w:t xml:space="preserve"> la </w:t>
      </w:r>
      <w:r w:rsidR="00797BF8" w:rsidRPr="006174A0">
        <w:rPr>
          <w:rFonts w:cstheme="minorHAnsi"/>
          <w:sz w:val="24"/>
          <w:szCs w:val="24"/>
        </w:rPr>
        <w:t xml:space="preserve">excavación, </w:t>
      </w:r>
      <w:r w:rsidR="009C4EC1" w:rsidRPr="006174A0">
        <w:rPr>
          <w:rFonts w:cstheme="minorHAnsi"/>
          <w:sz w:val="24"/>
          <w:szCs w:val="24"/>
        </w:rPr>
        <w:t>relleno</w:t>
      </w:r>
      <w:r w:rsidR="00797BF8" w:rsidRPr="006174A0">
        <w:rPr>
          <w:rFonts w:cstheme="minorHAnsi"/>
          <w:sz w:val="24"/>
          <w:szCs w:val="24"/>
        </w:rPr>
        <w:t>, tendido</w:t>
      </w:r>
      <w:r w:rsidR="009C4EC1" w:rsidRPr="006174A0">
        <w:rPr>
          <w:rFonts w:cstheme="minorHAnsi"/>
          <w:sz w:val="24"/>
          <w:szCs w:val="24"/>
        </w:rPr>
        <w:t xml:space="preserve"> y compactación de terracerías y tal</w:t>
      </w:r>
      <w:r w:rsidR="00FD7AB4" w:rsidRPr="006174A0">
        <w:rPr>
          <w:rFonts w:cstheme="minorHAnsi"/>
          <w:sz w:val="24"/>
          <w:szCs w:val="24"/>
        </w:rPr>
        <w:t xml:space="preserve">udes en los patios 18, 19 y 20 a la cota +3.00, </w:t>
      </w:r>
      <w:r w:rsidRPr="006174A0">
        <w:rPr>
          <w:rFonts w:cstheme="minorHAnsi"/>
          <w:sz w:val="24"/>
          <w:szCs w:val="24"/>
        </w:rPr>
        <w:t xml:space="preserve">así como el dragado anteriormente mencionado. </w:t>
      </w:r>
    </w:p>
    <w:p w:rsidR="007F4616" w:rsidRPr="006174A0" w:rsidRDefault="007F4616" w:rsidP="007F4616">
      <w:pPr>
        <w:autoSpaceDE w:val="0"/>
        <w:autoSpaceDN w:val="0"/>
        <w:adjustRightInd w:val="0"/>
        <w:jc w:val="both"/>
        <w:rPr>
          <w:rFonts w:cstheme="minorHAnsi"/>
          <w:sz w:val="24"/>
          <w:szCs w:val="24"/>
        </w:rPr>
      </w:pPr>
      <w:r w:rsidRPr="006174A0">
        <w:rPr>
          <w:rFonts w:cstheme="minorHAnsi"/>
          <w:sz w:val="24"/>
          <w:szCs w:val="24"/>
        </w:rPr>
        <w:t xml:space="preserve">La obra </w:t>
      </w:r>
      <w:r w:rsidR="00586243" w:rsidRPr="006174A0">
        <w:rPr>
          <w:rFonts w:cstheme="minorHAnsi"/>
          <w:sz w:val="24"/>
          <w:szCs w:val="24"/>
        </w:rPr>
        <w:t>tuvo un período de ejecución de 504</w:t>
      </w:r>
      <w:r w:rsidRPr="006174A0">
        <w:rPr>
          <w:rFonts w:cstheme="minorHAnsi"/>
          <w:sz w:val="24"/>
          <w:szCs w:val="24"/>
        </w:rPr>
        <w:t xml:space="preserve"> días naturales</w:t>
      </w:r>
      <w:r w:rsidR="00586243" w:rsidRPr="006174A0">
        <w:rPr>
          <w:rFonts w:cstheme="minorHAnsi"/>
          <w:sz w:val="24"/>
          <w:szCs w:val="24"/>
        </w:rPr>
        <w:t>,</w:t>
      </w:r>
      <w:r w:rsidR="006174A0">
        <w:rPr>
          <w:rFonts w:cstheme="minorHAnsi"/>
          <w:sz w:val="24"/>
          <w:szCs w:val="24"/>
        </w:rPr>
        <w:t xml:space="preserve"> </w:t>
      </w:r>
      <w:r w:rsidR="007A726B" w:rsidRPr="006174A0">
        <w:rPr>
          <w:rFonts w:cstheme="minorHAnsi"/>
          <w:sz w:val="24"/>
          <w:szCs w:val="24"/>
        </w:rPr>
        <w:t>con</w:t>
      </w:r>
      <w:r w:rsidR="0030551B" w:rsidRPr="006174A0">
        <w:rPr>
          <w:rFonts w:cstheme="minorHAnsi"/>
          <w:sz w:val="24"/>
          <w:szCs w:val="24"/>
        </w:rPr>
        <w:t xml:space="preserve"> un importe</w:t>
      </w:r>
      <w:r w:rsidR="006174A0">
        <w:rPr>
          <w:rFonts w:cstheme="minorHAnsi"/>
          <w:sz w:val="24"/>
          <w:szCs w:val="24"/>
        </w:rPr>
        <w:t xml:space="preserve"> </w:t>
      </w:r>
      <w:r w:rsidR="002B0759" w:rsidRPr="006174A0">
        <w:rPr>
          <w:rFonts w:cstheme="minorHAnsi"/>
          <w:sz w:val="24"/>
          <w:szCs w:val="24"/>
        </w:rPr>
        <w:t>original</w:t>
      </w:r>
      <w:r w:rsidR="0030551B" w:rsidRPr="006174A0">
        <w:rPr>
          <w:rFonts w:cstheme="minorHAnsi"/>
          <w:sz w:val="24"/>
          <w:szCs w:val="24"/>
        </w:rPr>
        <w:t>mente pactado</w:t>
      </w:r>
      <w:r w:rsidR="006174A0">
        <w:rPr>
          <w:rFonts w:cstheme="minorHAnsi"/>
          <w:sz w:val="24"/>
          <w:szCs w:val="24"/>
        </w:rPr>
        <w:t xml:space="preserve"> </w:t>
      </w:r>
      <w:r w:rsidRPr="006174A0">
        <w:rPr>
          <w:rFonts w:cstheme="minorHAnsi"/>
          <w:sz w:val="24"/>
          <w:szCs w:val="24"/>
        </w:rPr>
        <w:t>de $</w:t>
      </w:r>
      <w:r w:rsidR="002B0759" w:rsidRPr="006174A0">
        <w:rPr>
          <w:rFonts w:cstheme="minorHAnsi"/>
          <w:sz w:val="24"/>
          <w:szCs w:val="24"/>
        </w:rPr>
        <w:t>477</w:t>
      </w:r>
      <w:r w:rsidRPr="006174A0">
        <w:rPr>
          <w:rFonts w:cstheme="minorHAnsi"/>
          <w:sz w:val="24"/>
          <w:szCs w:val="24"/>
        </w:rPr>
        <w:t>,</w:t>
      </w:r>
      <w:r w:rsidR="002B0759" w:rsidRPr="006174A0">
        <w:rPr>
          <w:rFonts w:cstheme="minorHAnsi"/>
          <w:sz w:val="24"/>
          <w:szCs w:val="24"/>
        </w:rPr>
        <w:t>206</w:t>
      </w:r>
      <w:r w:rsidRPr="006174A0">
        <w:rPr>
          <w:rFonts w:cstheme="minorHAnsi"/>
          <w:sz w:val="24"/>
          <w:szCs w:val="24"/>
        </w:rPr>
        <w:t>,</w:t>
      </w:r>
      <w:r w:rsidR="002B0759" w:rsidRPr="006174A0">
        <w:rPr>
          <w:rFonts w:cstheme="minorHAnsi"/>
          <w:sz w:val="24"/>
          <w:szCs w:val="24"/>
        </w:rPr>
        <w:t>037</w:t>
      </w:r>
      <w:r w:rsidRPr="006174A0">
        <w:rPr>
          <w:rFonts w:cstheme="minorHAnsi"/>
          <w:sz w:val="24"/>
          <w:szCs w:val="24"/>
        </w:rPr>
        <w:t>.</w:t>
      </w:r>
      <w:r w:rsidR="002B0759" w:rsidRPr="006174A0">
        <w:rPr>
          <w:rFonts w:cstheme="minorHAnsi"/>
          <w:sz w:val="24"/>
          <w:szCs w:val="24"/>
        </w:rPr>
        <w:t>37</w:t>
      </w:r>
      <w:r w:rsidRPr="006174A0">
        <w:rPr>
          <w:rFonts w:cstheme="minorHAnsi"/>
          <w:sz w:val="24"/>
          <w:szCs w:val="24"/>
        </w:rPr>
        <w:t xml:space="preserve"> M.N., más el IVA, </w:t>
      </w:r>
      <w:r w:rsidR="0030551B" w:rsidRPr="006174A0">
        <w:rPr>
          <w:rFonts w:cstheme="minorHAnsi"/>
          <w:sz w:val="24"/>
          <w:szCs w:val="24"/>
        </w:rPr>
        <w:t>y un importe final de</w:t>
      </w:r>
      <w:r w:rsidRPr="006174A0">
        <w:rPr>
          <w:rFonts w:cstheme="minorHAnsi"/>
          <w:sz w:val="24"/>
          <w:szCs w:val="24"/>
        </w:rPr>
        <w:t xml:space="preserve"> $</w:t>
      </w:r>
      <w:r w:rsidR="0030551B" w:rsidRPr="006174A0">
        <w:rPr>
          <w:rFonts w:cstheme="minorHAnsi"/>
          <w:sz w:val="24"/>
          <w:szCs w:val="24"/>
        </w:rPr>
        <w:t>7</w:t>
      </w:r>
      <w:r w:rsidR="005B206D" w:rsidRPr="006174A0">
        <w:rPr>
          <w:rFonts w:cstheme="minorHAnsi"/>
          <w:sz w:val="24"/>
          <w:szCs w:val="24"/>
        </w:rPr>
        <w:t>75</w:t>
      </w:r>
      <w:r w:rsidR="0030551B" w:rsidRPr="006174A0">
        <w:rPr>
          <w:rFonts w:cstheme="minorHAnsi"/>
          <w:sz w:val="24"/>
          <w:szCs w:val="24"/>
        </w:rPr>
        <w:t>,</w:t>
      </w:r>
      <w:r w:rsidR="005B206D" w:rsidRPr="006174A0">
        <w:rPr>
          <w:rFonts w:cstheme="minorHAnsi"/>
          <w:sz w:val="24"/>
          <w:szCs w:val="24"/>
        </w:rPr>
        <w:t>183</w:t>
      </w:r>
      <w:r w:rsidRPr="006174A0">
        <w:rPr>
          <w:rFonts w:cstheme="minorHAnsi"/>
          <w:sz w:val="24"/>
          <w:szCs w:val="24"/>
        </w:rPr>
        <w:t>,</w:t>
      </w:r>
      <w:r w:rsidR="005B206D" w:rsidRPr="006174A0">
        <w:rPr>
          <w:rFonts w:cstheme="minorHAnsi"/>
          <w:sz w:val="24"/>
          <w:szCs w:val="24"/>
        </w:rPr>
        <w:t>686</w:t>
      </w:r>
      <w:r w:rsidRPr="006174A0">
        <w:rPr>
          <w:rFonts w:cstheme="minorHAnsi"/>
          <w:sz w:val="24"/>
          <w:szCs w:val="24"/>
        </w:rPr>
        <w:t>.</w:t>
      </w:r>
      <w:r w:rsidR="005B206D" w:rsidRPr="006174A0">
        <w:rPr>
          <w:rFonts w:cstheme="minorHAnsi"/>
          <w:sz w:val="24"/>
          <w:szCs w:val="24"/>
        </w:rPr>
        <w:t>32</w:t>
      </w:r>
      <w:r w:rsidRPr="006174A0">
        <w:rPr>
          <w:rFonts w:cstheme="minorHAnsi"/>
          <w:sz w:val="24"/>
          <w:szCs w:val="24"/>
        </w:rPr>
        <w:t xml:space="preserve"> M.N., más el IVA, </w:t>
      </w:r>
      <w:r w:rsidR="00DE1819" w:rsidRPr="006174A0">
        <w:rPr>
          <w:rFonts w:cstheme="minorHAnsi"/>
          <w:sz w:val="24"/>
          <w:szCs w:val="24"/>
        </w:rPr>
        <w:t>con una asignación inicial autorizada por el monto de $265,500,000.00 M.N</w:t>
      </w:r>
      <w:r w:rsidR="002800C3" w:rsidRPr="006174A0">
        <w:rPr>
          <w:rFonts w:cstheme="minorHAnsi"/>
          <w:sz w:val="24"/>
          <w:szCs w:val="24"/>
        </w:rPr>
        <w:t>.</w:t>
      </w:r>
      <w:r w:rsidR="00DE1819" w:rsidRPr="006174A0">
        <w:rPr>
          <w:rFonts w:cstheme="minorHAnsi"/>
          <w:sz w:val="24"/>
          <w:szCs w:val="24"/>
        </w:rPr>
        <w:t xml:space="preserve">, </w:t>
      </w:r>
      <w:r w:rsidR="00907E4E" w:rsidRPr="006174A0">
        <w:rPr>
          <w:rFonts w:cstheme="minorHAnsi"/>
          <w:sz w:val="24"/>
          <w:szCs w:val="24"/>
        </w:rPr>
        <w:t>má</w:t>
      </w:r>
      <w:r w:rsidR="00DE1819" w:rsidRPr="006174A0">
        <w:rPr>
          <w:rFonts w:cstheme="minorHAnsi"/>
          <w:sz w:val="24"/>
          <w:szCs w:val="24"/>
        </w:rPr>
        <w:t xml:space="preserve">s el IVA, </w:t>
      </w:r>
      <w:r w:rsidRPr="006174A0">
        <w:rPr>
          <w:rFonts w:cstheme="minorHAnsi"/>
          <w:sz w:val="24"/>
          <w:szCs w:val="24"/>
        </w:rPr>
        <w:t xml:space="preserve">y quedó a cargo de la </w:t>
      </w:r>
      <w:r w:rsidR="00DE1819" w:rsidRPr="006174A0">
        <w:rPr>
          <w:rFonts w:cstheme="minorHAnsi"/>
          <w:sz w:val="24"/>
          <w:szCs w:val="24"/>
        </w:rPr>
        <w:t>Gerencia de Ingeniería de la Administración Portuaria Integral de Manzanillo, S.A</w:t>
      </w:r>
      <w:r w:rsidR="007A726B" w:rsidRPr="006174A0">
        <w:rPr>
          <w:rFonts w:cstheme="minorHAnsi"/>
          <w:sz w:val="24"/>
          <w:szCs w:val="24"/>
        </w:rPr>
        <w:t>.</w:t>
      </w:r>
      <w:r w:rsidR="00DE1819" w:rsidRPr="006174A0">
        <w:rPr>
          <w:rFonts w:cstheme="minorHAnsi"/>
          <w:sz w:val="24"/>
          <w:szCs w:val="24"/>
        </w:rPr>
        <w:t xml:space="preserve"> de C.V.</w:t>
      </w:r>
    </w:p>
    <w:p w:rsidR="007F4616" w:rsidRPr="006174A0" w:rsidRDefault="007F4616" w:rsidP="007F4616">
      <w:pPr>
        <w:autoSpaceDE w:val="0"/>
        <w:autoSpaceDN w:val="0"/>
        <w:adjustRightInd w:val="0"/>
        <w:jc w:val="both"/>
        <w:rPr>
          <w:rFonts w:cstheme="minorHAnsi"/>
          <w:sz w:val="24"/>
          <w:szCs w:val="24"/>
        </w:rPr>
      </w:pPr>
      <w:r w:rsidRPr="006174A0">
        <w:rPr>
          <w:rFonts w:cstheme="minorHAnsi"/>
          <w:sz w:val="24"/>
          <w:szCs w:val="24"/>
        </w:rPr>
        <w:t>El ma</w:t>
      </w:r>
      <w:r w:rsidR="00DD3ABA">
        <w:rPr>
          <w:rFonts w:cstheme="minorHAnsi"/>
          <w:sz w:val="24"/>
          <w:szCs w:val="24"/>
        </w:rPr>
        <w:t>terial producto del dragado fue</w:t>
      </w:r>
      <w:r w:rsidRPr="006174A0">
        <w:rPr>
          <w:rFonts w:cstheme="minorHAnsi"/>
          <w:sz w:val="24"/>
          <w:szCs w:val="24"/>
        </w:rPr>
        <w:t xml:space="preserve"> vertido en la mar, conforme a lo siguiente:</w:t>
      </w:r>
    </w:p>
    <w:p w:rsidR="00FC2852" w:rsidRPr="006174A0" w:rsidRDefault="00FC2852" w:rsidP="00FC2852">
      <w:pPr>
        <w:pStyle w:val="Prrafodelista"/>
        <w:numPr>
          <w:ilvl w:val="0"/>
          <w:numId w:val="1"/>
        </w:numPr>
        <w:autoSpaceDE w:val="0"/>
        <w:autoSpaceDN w:val="0"/>
        <w:adjustRightInd w:val="0"/>
        <w:jc w:val="both"/>
        <w:rPr>
          <w:rFonts w:asciiTheme="minorHAnsi" w:eastAsiaTheme="minorHAnsi" w:hAnsiTheme="minorHAnsi" w:cstheme="minorHAnsi"/>
          <w:lang w:val="es-MX" w:eastAsia="en-US"/>
        </w:rPr>
      </w:pPr>
      <w:r w:rsidRPr="006174A0">
        <w:rPr>
          <w:rFonts w:asciiTheme="minorHAnsi" w:eastAsiaTheme="minorHAnsi" w:hAnsiTheme="minorHAnsi" w:cstheme="minorHAnsi"/>
          <w:lang w:val="es-MX" w:eastAsia="en-US"/>
        </w:rPr>
        <w:t>Dragado de saneamiento superficial entre las cotas de 00.00 NBMI a la cota -4.00 NBMI en área de patios 19 y 20</w:t>
      </w:r>
      <w:r w:rsidR="00D344CE" w:rsidRPr="006174A0">
        <w:rPr>
          <w:rFonts w:asciiTheme="minorHAnsi" w:eastAsiaTheme="minorHAnsi" w:hAnsiTheme="minorHAnsi" w:cstheme="minorHAnsi"/>
          <w:lang w:val="es-MX" w:eastAsia="en-US"/>
        </w:rPr>
        <w:t xml:space="preserve"> en el Puerto I</w:t>
      </w:r>
      <w:r w:rsidRPr="006174A0">
        <w:rPr>
          <w:rFonts w:asciiTheme="minorHAnsi" w:eastAsiaTheme="minorHAnsi" w:hAnsiTheme="minorHAnsi" w:cstheme="minorHAnsi"/>
          <w:lang w:val="es-MX" w:eastAsia="en-US"/>
        </w:rPr>
        <w:t>nterior de San Pedrito, Manzanillo, Colima, con una zona de tiro ubicada en opci</w:t>
      </w:r>
      <w:r w:rsidR="00EC0766" w:rsidRPr="006174A0">
        <w:rPr>
          <w:rFonts w:asciiTheme="minorHAnsi" w:eastAsiaTheme="minorHAnsi" w:hAnsiTheme="minorHAnsi" w:cstheme="minorHAnsi"/>
          <w:lang w:val="es-MX" w:eastAsia="en-US"/>
        </w:rPr>
        <w:t>ón 2</w:t>
      </w:r>
      <w:r w:rsidRPr="006174A0">
        <w:rPr>
          <w:rFonts w:asciiTheme="minorHAnsi" w:eastAsiaTheme="minorHAnsi" w:hAnsiTheme="minorHAnsi" w:cstheme="minorHAnsi"/>
          <w:lang w:val="es-MX" w:eastAsia="en-US"/>
        </w:rPr>
        <w:t xml:space="preserve"> para </w:t>
      </w:r>
      <w:r w:rsidR="007F4616" w:rsidRPr="006174A0">
        <w:rPr>
          <w:rFonts w:asciiTheme="minorHAnsi" w:eastAsiaTheme="minorHAnsi" w:hAnsiTheme="minorHAnsi" w:cstheme="minorHAnsi"/>
          <w:lang w:val="es-MX" w:eastAsia="en-US"/>
        </w:rPr>
        <w:t>los meses de mayo a septiembre en latitud 1</w:t>
      </w:r>
      <w:r w:rsidRPr="006174A0">
        <w:rPr>
          <w:rFonts w:asciiTheme="minorHAnsi" w:eastAsiaTheme="minorHAnsi" w:hAnsiTheme="minorHAnsi" w:cstheme="minorHAnsi"/>
          <w:lang w:val="es-MX" w:eastAsia="en-US"/>
        </w:rPr>
        <w:t>9</w:t>
      </w:r>
      <w:r w:rsidR="007F4616" w:rsidRPr="006174A0">
        <w:rPr>
          <w:rFonts w:asciiTheme="minorHAnsi" w:eastAsiaTheme="minorHAnsi" w:hAnsiTheme="minorHAnsi" w:cstheme="minorHAnsi"/>
          <w:lang w:val="es-MX" w:eastAsia="en-US"/>
        </w:rPr>
        <w:t>°</w:t>
      </w:r>
      <w:r w:rsidRPr="006174A0">
        <w:rPr>
          <w:rFonts w:asciiTheme="minorHAnsi" w:eastAsiaTheme="minorHAnsi" w:hAnsiTheme="minorHAnsi" w:cstheme="minorHAnsi"/>
          <w:lang w:val="es-MX" w:eastAsia="en-US"/>
        </w:rPr>
        <w:t>02</w:t>
      </w:r>
      <w:r w:rsidR="007F4616" w:rsidRPr="006174A0">
        <w:rPr>
          <w:rFonts w:asciiTheme="minorHAnsi" w:eastAsiaTheme="minorHAnsi" w:hAnsiTheme="minorHAnsi" w:cstheme="minorHAnsi"/>
          <w:lang w:val="es-MX" w:eastAsia="en-US"/>
        </w:rPr>
        <w:t>’</w:t>
      </w:r>
      <w:r w:rsidRPr="006174A0">
        <w:rPr>
          <w:rFonts w:asciiTheme="minorHAnsi" w:eastAsiaTheme="minorHAnsi" w:hAnsiTheme="minorHAnsi" w:cstheme="minorHAnsi"/>
          <w:lang w:val="es-MX" w:eastAsia="en-US"/>
        </w:rPr>
        <w:t>50</w:t>
      </w:r>
      <w:r w:rsidR="007F4616" w:rsidRPr="006174A0">
        <w:rPr>
          <w:rFonts w:asciiTheme="minorHAnsi" w:eastAsiaTheme="minorHAnsi" w:hAnsiTheme="minorHAnsi" w:cstheme="minorHAnsi"/>
          <w:lang w:val="es-MX" w:eastAsia="en-US"/>
        </w:rPr>
        <w:t>” Norte y longitud 104°</w:t>
      </w:r>
      <w:r w:rsidRPr="006174A0">
        <w:rPr>
          <w:rFonts w:asciiTheme="minorHAnsi" w:eastAsiaTheme="minorHAnsi" w:hAnsiTheme="minorHAnsi" w:cstheme="minorHAnsi"/>
          <w:lang w:val="es-MX" w:eastAsia="en-US"/>
        </w:rPr>
        <w:t>25</w:t>
      </w:r>
      <w:r w:rsidR="007F4616" w:rsidRPr="006174A0">
        <w:rPr>
          <w:rFonts w:asciiTheme="minorHAnsi" w:eastAsiaTheme="minorHAnsi" w:hAnsiTheme="minorHAnsi" w:cstheme="minorHAnsi"/>
          <w:lang w:val="es-MX" w:eastAsia="en-US"/>
        </w:rPr>
        <w:t>’</w:t>
      </w:r>
      <w:r w:rsidRPr="006174A0">
        <w:rPr>
          <w:rFonts w:asciiTheme="minorHAnsi" w:eastAsiaTheme="minorHAnsi" w:hAnsiTheme="minorHAnsi" w:cstheme="minorHAnsi"/>
          <w:lang w:val="es-MX" w:eastAsia="en-US"/>
        </w:rPr>
        <w:t>00</w:t>
      </w:r>
      <w:r w:rsidR="007F4616" w:rsidRPr="006174A0">
        <w:rPr>
          <w:rFonts w:asciiTheme="minorHAnsi" w:eastAsiaTheme="minorHAnsi" w:hAnsiTheme="minorHAnsi" w:cstheme="minorHAnsi"/>
          <w:lang w:val="es-MX" w:eastAsia="en-US"/>
        </w:rPr>
        <w:t xml:space="preserve">” </w:t>
      </w:r>
      <w:r w:rsidRPr="006174A0">
        <w:rPr>
          <w:rFonts w:asciiTheme="minorHAnsi" w:eastAsiaTheme="minorHAnsi" w:hAnsiTheme="minorHAnsi" w:cstheme="minorHAnsi"/>
          <w:lang w:val="es-MX" w:eastAsia="en-US"/>
        </w:rPr>
        <w:t>Oeste</w:t>
      </w:r>
      <w:r w:rsidR="007F4616" w:rsidRPr="006174A0">
        <w:rPr>
          <w:rFonts w:asciiTheme="minorHAnsi" w:eastAsiaTheme="minorHAnsi" w:hAnsiTheme="minorHAnsi" w:cstheme="minorHAnsi"/>
          <w:lang w:val="es-MX" w:eastAsia="en-US"/>
        </w:rPr>
        <w:t xml:space="preserve">; a </w:t>
      </w:r>
      <w:r w:rsidR="0062555F" w:rsidRPr="006174A0">
        <w:rPr>
          <w:rFonts w:asciiTheme="minorHAnsi" w:eastAsiaTheme="minorHAnsi" w:hAnsiTheme="minorHAnsi" w:cstheme="minorHAnsi"/>
          <w:lang w:val="es-MX" w:eastAsia="en-US"/>
        </w:rPr>
        <w:t>una</w:t>
      </w:r>
      <w:r w:rsidR="007F4616" w:rsidRPr="006174A0">
        <w:rPr>
          <w:rFonts w:asciiTheme="minorHAnsi" w:eastAsiaTheme="minorHAnsi" w:hAnsiTheme="minorHAnsi" w:cstheme="minorHAnsi"/>
          <w:lang w:val="es-MX" w:eastAsia="en-US"/>
        </w:rPr>
        <w:t xml:space="preserve"> distancia a la costa más cercana de </w:t>
      </w:r>
      <w:r w:rsidRPr="006174A0">
        <w:rPr>
          <w:rFonts w:asciiTheme="minorHAnsi" w:eastAsiaTheme="minorHAnsi" w:hAnsiTheme="minorHAnsi" w:cstheme="minorHAnsi"/>
          <w:lang w:val="es-MX" w:eastAsia="en-US"/>
        </w:rPr>
        <w:t>5</w:t>
      </w:r>
      <w:r w:rsidR="007F4616" w:rsidRPr="006174A0">
        <w:rPr>
          <w:rFonts w:asciiTheme="minorHAnsi" w:eastAsiaTheme="minorHAnsi" w:hAnsiTheme="minorHAnsi" w:cstheme="minorHAnsi"/>
          <w:lang w:val="es-MX" w:eastAsia="en-US"/>
        </w:rPr>
        <w:t>.5 millas náuticas</w:t>
      </w:r>
      <w:r w:rsidRPr="006174A0">
        <w:rPr>
          <w:rFonts w:asciiTheme="minorHAnsi" w:eastAsiaTheme="minorHAnsi" w:hAnsiTheme="minorHAnsi" w:cstheme="minorHAnsi"/>
          <w:lang w:val="es-MX" w:eastAsia="en-US"/>
        </w:rPr>
        <w:t>.</w:t>
      </w:r>
    </w:p>
    <w:p w:rsidR="00FC2852" w:rsidRPr="006174A0" w:rsidRDefault="00FC2852" w:rsidP="00FC2852">
      <w:pPr>
        <w:pStyle w:val="Prrafodelista"/>
        <w:rPr>
          <w:rFonts w:asciiTheme="minorHAnsi" w:eastAsiaTheme="minorHAnsi" w:hAnsiTheme="minorHAnsi" w:cstheme="minorHAnsi"/>
          <w:lang w:val="es-MX" w:eastAsia="en-US"/>
        </w:rPr>
      </w:pPr>
    </w:p>
    <w:p w:rsidR="00FD7AB4" w:rsidRPr="006174A0" w:rsidRDefault="00FD7AB4" w:rsidP="00FD7AB4">
      <w:pPr>
        <w:pStyle w:val="Prrafodelista"/>
        <w:numPr>
          <w:ilvl w:val="0"/>
          <w:numId w:val="1"/>
        </w:numPr>
        <w:autoSpaceDE w:val="0"/>
        <w:autoSpaceDN w:val="0"/>
        <w:adjustRightInd w:val="0"/>
        <w:jc w:val="both"/>
        <w:rPr>
          <w:rFonts w:asciiTheme="minorHAnsi" w:eastAsiaTheme="minorHAnsi" w:hAnsiTheme="minorHAnsi" w:cstheme="minorHAnsi"/>
          <w:lang w:val="es-MX" w:eastAsia="en-US"/>
        </w:rPr>
      </w:pPr>
      <w:r w:rsidRPr="006174A0">
        <w:rPr>
          <w:rFonts w:asciiTheme="minorHAnsi" w:eastAsiaTheme="minorHAnsi" w:hAnsiTheme="minorHAnsi" w:cstheme="minorHAnsi"/>
          <w:lang w:val="es-MX" w:eastAsia="en-US"/>
        </w:rPr>
        <w:t>Dragado para profundización de la dársena de contenedores norte, en el Puerto Interior de San Pedrito, Manzanillo, Colima, con una zona de tiro ubicada en opción 2 para los meses de mayo a septiembre en latitud 19°02’50” Norte y longitud 104°25’00” Oeste; a una distancia a la costa más cercana de 5.6 millas náuticas.</w:t>
      </w:r>
    </w:p>
    <w:p w:rsidR="009C4EC1" w:rsidRPr="006174A0" w:rsidRDefault="009C4EC1" w:rsidP="009C4EC1">
      <w:pPr>
        <w:pStyle w:val="Prrafodelista"/>
        <w:rPr>
          <w:rFonts w:asciiTheme="minorHAnsi" w:eastAsiaTheme="minorHAnsi" w:hAnsiTheme="minorHAnsi" w:cstheme="minorHAnsi"/>
          <w:lang w:val="es-MX" w:eastAsia="en-US"/>
        </w:rPr>
      </w:pPr>
    </w:p>
    <w:p w:rsidR="009C4EC1" w:rsidRPr="006174A0" w:rsidRDefault="00123868" w:rsidP="00FC2852">
      <w:pPr>
        <w:pStyle w:val="Prrafodelista"/>
        <w:numPr>
          <w:ilvl w:val="0"/>
          <w:numId w:val="1"/>
        </w:numPr>
        <w:autoSpaceDE w:val="0"/>
        <w:autoSpaceDN w:val="0"/>
        <w:adjustRightInd w:val="0"/>
        <w:jc w:val="both"/>
        <w:rPr>
          <w:rFonts w:asciiTheme="minorHAnsi" w:eastAsiaTheme="minorHAnsi" w:hAnsiTheme="minorHAnsi" w:cstheme="minorHAnsi"/>
          <w:lang w:val="es-MX" w:eastAsia="en-US"/>
        </w:rPr>
      </w:pPr>
      <w:r w:rsidRPr="006174A0">
        <w:rPr>
          <w:rFonts w:asciiTheme="minorHAnsi" w:eastAsiaTheme="minorHAnsi" w:hAnsiTheme="minorHAnsi" w:cstheme="minorHAnsi"/>
          <w:lang w:val="es-MX" w:eastAsia="en-US"/>
        </w:rPr>
        <w:t xml:space="preserve">Dragado de saneamiento superficial entre las cotas de 00.00 NBMI a la cota de -3.00 NBMI en </w:t>
      </w:r>
      <w:r w:rsidR="00FD7AB4" w:rsidRPr="006174A0">
        <w:rPr>
          <w:rFonts w:asciiTheme="minorHAnsi" w:eastAsiaTheme="minorHAnsi" w:hAnsiTheme="minorHAnsi" w:cstheme="minorHAnsi"/>
          <w:lang w:val="es-MX" w:eastAsia="en-US"/>
        </w:rPr>
        <w:t>área</w:t>
      </w:r>
      <w:r w:rsidRPr="006174A0">
        <w:rPr>
          <w:rFonts w:asciiTheme="minorHAnsi" w:eastAsiaTheme="minorHAnsi" w:hAnsiTheme="minorHAnsi" w:cstheme="minorHAnsi"/>
          <w:lang w:val="es-MX" w:eastAsia="en-US"/>
        </w:rPr>
        <w:t xml:space="preserve"> de patios 18, 19 y 20 en el Puerto Interior de San Pedrito, Manzanillo, Colima, zona de tiro ubicada en opción 1 durante los meses de octubre a abril en latitud 18°58 53” Norte y longitud 104°21 00” Oeste, a una distancia de 5.64 millas náuticas del M</w:t>
      </w:r>
      <w:r w:rsidR="0064331E">
        <w:rPr>
          <w:rFonts w:asciiTheme="minorHAnsi" w:eastAsiaTheme="minorHAnsi" w:hAnsiTheme="minorHAnsi" w:cstheme="minorHAnsi"/>
          <w:lang w:val="es-MX" w:eastAsia="en-US"/>
        </w:rPr>
        <w:t>orro del rompeolas a la costa má</w:t>
      </w:r>
      <w:r w:rsidRPr="006174A0">
        <w:rPr>
          <w:rFonts w:asciiTheme="minorHAnsi" w:eastAsiaTheme="minorHAnsi" w:hAnsiTheme="minorHAnsi" w:cstheme="minorHAnsi"/>
          <w:lang w:val="es-MX" w:eastAsia="en-US"/>
        </w:rPr>
        <w:t>s cercana.</w:t>
      </w:r>
    </w:p>
    <w:p w:rsidR="00FD7AB4" w:rsidRPr="006174A0" w:rsidRDefault="00FD7AB4" w:rsidP="00FD7AB4">
      <w:pPr>
        <w:pStyle w:val="Prrafodelista"/>
        <w:rPr>
          <w:rFonts w:asciiTheme="minorHAnsi" w:eastAsiaTheme="minorHAnsi" w:hAnsiTheme="minorHAnsi" w:cstheme="minorHAnsi"/>
          <w:lang w:val="es-MX" w:eastAsia="en-US"/>
        </w:rPr>
      </w:pPr>
    </w:p>
    <w:p w:rsidR="00FD7AB4" w:rsidRPr="006174A0" w:rsidRDefault="00FD7AB4" w:rsidP="00FD7AB4">
      <w:pPr>
        <w:pStyle w:val="Prrafodelista"/>
        <w:numPr>
          <w:ilvl w:val="0"/>
          <w:numId w:val="1"/>
        </w:numPr>
        <w:jc w:val="both"/>
        <w:rPr>
          <w:rFonts w:asciiTheme="minorHAnsi" w:eastAsiaTheme="minorHAnsi" w:hAnsiTheme="minorHAnsi" w:cstheme="minorHAnsi"/>
          <w:lang w:val="es-MX" w:eastAsia="en-US"/>
        </w:rPr>
      </w:pPr>
      <w:r w:rsidRPr="006174A0">
        <w:rPr>
          <w:rFonts w:asciiTheme="minorHAnsi" w:eastAsiaTheme="minorHAnsi" w:hAnsiTheme="minorHAnsi" w:cstheme="minorHAnsi"/>
          <w:lang w:val="es-MX" w:eastAsia="en-US"/>
        </w:rPr>
        <w:t>Dragado para profundización de la dársena de contenedores norte, en el Puerto Interior de San Pedrito, Manzanillo, Colima, con una zona de tiro ubicada en opción 1 para los meses de octubre a abril en latitud 18°58’53” Norte y longitud 104°21’00” Oeste; a una distancia de 5.64 millas náuticas del Morro del rompeolas a la co</w:t>
      </w:r>
      <w:r w:rsidR="0064331E">
        <w:rPr>
          <w:rFonts w:asciiTheme="minorHAnsi" w:eastAsiaTheme="minorHAnsi" w:hAnsiTheme="minorHAnsi" w:cstheme="minorHAnsi"/>
          <w:lang w:val="es-MX" w:eastAsia="en-US"/>
        </w:rPr>
        <w:t>sta má</w:t>
      </w:r>
      <w:r w:rsidRPr="006174A0">
        <w:rPr>
          <w:rFonts w:asciiTheme="minorHAnsi" w:eastAsiaTheme="minorHAnsi" w:hAnsiTheme="minorHAnsi" w:cstheme="minorHAnsi"/>
          <w:lang w:val="es-MX" w:eastAsia="en-US"/>
        </w:rPr>
        <w:t>s cercana.</w:t>
      </w:r>
    </w:p>
    <w:p w:rsidR="00FD7AB4" w:rsidRPr="006174A0" w:rsidRDefault="00FD7AB4" w:rsidP="00FD7AB4">
      <w:pPr>
        <w:pStyle w:val="Prrafodelista"/>
        <w:jc w:val="both"/>
        <w:rPr>
          <w:rFonts w:asciiTheme="minorHAnsi" w:eastAsiaTheme="minorHAnsi" w:hAnsiTheme="minorHAnsi" w:cstheme="minorHAnsi"/>
          <w:lang w:val="es-MX" w:eastAsia="en-US"/>
        </w:rPr>
      </w:pPr>
    </w:p>
    <w:p w:rsidR="007F4616" w:rsidRPr="006174A0" w:rsidRDefault="00142FCA" w:rsidP="0050521A">
      <w:pPr>
        <w:autoSpaceDE w:val="0"/>
        <w:autoSpaceDN w:val="0"/>
        <w:adjustRightInd w:val="0"/>
        <w:jc w:val="both"/>
        <w:rPr>
          <w:rFonts w:cstheme="minorHAnsi"/>
          <w:sz w:val="24"/>
          <w:szCs w:val="24"/>
        </w:rPr>
      </w:pPr>
      <w:r w:rsidRPr="006174A0">
        <w:rPr>
          <w:rFonts w:cstheme="minorHAnsi"/>
          <w:sz w:val="24"/>
          <w:szCs w:val="24"/>
        </w:rPr>
        <w:t>La Secretaria de Medio Ambiente y Recursos Naturales, mediante oficio número S.G.P.A.R.N.-1914/04</w:t>
      </w:r>
      <w:r w:rsidR="004561FF">
        <w:rPr>
          <w:rFonts w:cstheme="minorHAnsi"/>
          <w:sz w:val="24"/>
          <w:szCs w:val="24"/>
        </w:rPr>
        <w:t xml:space="preserve"> del 8 de septiembre de 2004</w:t>
      </w:r>
      <w:r w:rsidRPr="006174A0">
        <w:rPr>
          <w:rFonts w:cstheme="minorHAnsi"/>
          <w:sz w:val="24"/>
          <w:szCs w:val="24"/>
        </w:rPr>
        <w:t>, de la Delegación Federal de Colima, expidió la autorización de cambio de uso de suelo en terrenos forestales para el proyecto.</w:t>
      </w:r>
    </w:p>
    <w:p w:rsidR="00173975" w:rsidRPr="006174A0" w:rsidRDefault="007F4616" w:rsidP="007F4616">
      <w:pPr>
        <w:autoSpaceDE w:val="0"/>
        <w:autoSpaceDN w:val="0"/>
        <w:adjustRightInd w:val="0"/>
        <w:jc w:val="both"/>
        <w:rPr>
          <w:rFonts w:cstheme="minorHAnsi"/>
          <w:sz w:val="24"/>
          <w:szCs w:val="24"/>
        </w:rPr>
      </w:pPr>
      <w:r w:rsidRPr="006174A0">
        <w:rPr>
          <w:rFonts w:cstheme="minorHAnsi"/>
          <w:sz w:val="24"/>
          <w:szCs w:val="24"/>
        </w:rPr>
        <w:t>Durante la eje</w:t>
      </w:r>
      <w:r w:rsidR="0062555F" w:rsidRPr="006174A0">
        <w:rPr>
          <w:rFonts w:cstheme="minorHAnsi"/>
          <w:sz w:val="24"/>
          <w:szCs w:val="24"/>
        </w:rPr>
        <w:t>cución de los trabajos se dio</w:t>
      </w:r>
      <w:r w:rsidRPr="006174A0">
        <w:rPr>
          <w:rFonts w:cstheme="minorHAnsi"/>
          <w:sz w:val="24"/>
          <w:szCs w:val="24"/>
        </w:rPr>
        <w:t xml:space="preserve"> cumpli</w:t>
      </w:r>
      <w:r w:rsidR="0062555F" w:rsidRPr="006174A0">
        <w:rPr>
          <w:rFonts w:cstheme="minorHAnsi"/>
          <w:sz w:val="24"/>
          <w:szCs w:val="24"/>
        </w:rPr>
        <w:t>miento</w:t>
      </w:r>
      <w:r w:rsidRPr="006174A0">
        <w:rPr>
          <w:rFonts w:cstheme="minorHAnsi"/>
          <w:sz w:val="24"/>
          <w:szCs w:val="24"/>
        </w:rPr>
        <w:t xml:space="preserve"> con las condicionantes establecidas por la Secretaría de Medio Ambiente y Recursos Naturales, conforme al oficio resolutivo </w:t>
      </w:r>
      <w:r w:rsidR="00911C2F">
        <w:rPr>
          <w:rFonts w:cstheme="minorHAnsi"/>
          <w:sz w:val="24"/>
          <w:szCs w:val="24"/>
        </w:rPr>
        <w:t xml:space="preserve">No. </w:t>
      </w:r>
      <w:r w:rsidR="00911C2F">
        <w:rPr>
          <w:rFonts w:cstheme="minorHAnsi"/>
          <w:sz w:val="24"/>
          <w:szCs w:val="24"/>
        </w:rPr>
        <w:lastRenderedPageBreak/>
        <w:t>S.G.P.A./D</w:t>
      </w:r>
      <w:r w:rsidRPr="00911C2F">
        <w:rPr>
          <w:rFonts w:cstheme="minorHAnsi"/>
          <w:sz w:val="24"/>
          <w:szCs w:val="24"/>
        </w:rPr>
        <w:t>GIRA.</w:t>
      </w:r>
      <w:r w:rsidR="00911C2F" w:rsidRPr="00911C2F">
        <w:rPr>
          <w:rFonts w:cstheme="minorHAnsi"/>
          <w:sz w:val="24"/>
          <w:szCs w:val="24"/>
        </w:rPr>
        <w:t>DDT.1383.05</w:t>
      </w:r>
      <w:r w:rsidRPr="00911C2F">
        <w:rPr>
          <w:rFonts w:cstheme="minorHAnsi"/>
          <w:sz w:val="24"/>
          <w:szCs w:val="24"/>
        </w:rPr>
        <w:t xml:space="preserve"> de fecha </w:t>
      </w:r>
      <w:r w:rsidR="00911C2F" w:rsidRPr="00911C2F">
        <w:rPr>
          <w:rFonts w:cstheme="minorHAnsi"/>
          <w:sz w:val="24"/>
          <w:szCs w:val="24"/>
        </w:rPr>
        <w:t>22</w:t>
      </w:r>
      <w:r w:rsidRPr="00911C2F">
        <w:rPr>
          <w:rFonts w:cstheme="minorHAnsi"/>
          <w:sz w:val="24"/>
          <w:szCs w:val="24"/>
        </w:rPr>
        <w:t xml:space="preserve"> de</w:t>
      </w:r>
      <w:r w:rsidR="00911C2F" w:rsidRPr="00911C2F">
        <w:rPr>
          <w:rFonts w:cstheme="minorHAnsi"/>
          <w:sz w:val="24"/>
          <w:szCs w:val="24"/>
        </w:rPr>
        <w:t xml:space="preserve"> noviembre</w:t>
      </w:r>
      <w:r w:rsidRPr="00911C2F">
        <w:rPr>
          <w:rFonts w:cstheme="minorHAnsi"/>
          <w:sz w:val="24"/>
          <w:szCs w:val="24"/>
        </w:rPr>
        <w:t xml:space="preserve"> de 200</w:t>
      </w:r>
      <w:r w:rsidR="00911C2F" w:rsidRPr="00911C2F">
        <w:rPr>
          <w:rFonts w:cstheme="minorHAnsi"/>
          <w:sz w:val="24"/>
          <w:szCs w:val="24"/>
        </w:rPr>
        <w:t>5</w:t>
      </w:r>
      <w:r w:rsidRPr="00911C2F">
        <w:rPr>
          <w:rFonts w:cstheme="minorHAnsi"/>
          <w:sz w:val="24"/>
          <w:szCs w:val="24"/>
        </w:rPr>
        <w:t xml:space="preserve">, </w:t>
      </w:r>
      <w:r w:rsidRPr="006174A0">
        <w:rPr>
          <w:rFonts w:cstheme="minorHAnsi"/>
          <w:sz w:val="24"/>
          <w:szCs w:val="24"/>
        </w:rPr>
        <w:t>emitido por la Dirección General de Impacto y Riesgo Ambiental de la Subsecretaría de Gestión para la Protección Ambiental, en el que se autoriza el proyecto</w:t>
      </w:r>
      <w:r w:rsidR="000B39A4" w:rsidRPr="006174A0">
        <w:rPr>
          <w:rFonts w:cstheme="minorHAnsi"/>
          <w:sz w:val="24"/>
          <w:szCs w:val="24"/>
        </w:rPr>
        <w:t xml:space="preserve"> en materia de Impacto Ambiental</w:t>
      </w:r>
      <w:r w:rsidRPr="006174A0">
        <w:rPr>
          <w:rFonts w:cstheme="minorHAnsi"/>
          <w:sz w:val="24"/>
          <w:szCs w:val="24"/>
        </w:rPr>
        <w:t>.</w:t>
      </w:r>
    </w:p>
    <w:p w:rsidR="007F4616" w:rsidRPr="006174A0" w:rsidRDefault="007F4616" w:rsidP="007F4616">
      <w:pPr>
        <w:jc w:val="both"/>
        <w:rPr>
          <w:rFonts w:cstheme="minorHAnsi"/>
          <w:sz w:val="24"/>
          <w:szCs w:val="24"/>
        </w:rPr>
      </w:pPr>
      <w:r w:rsidRPr="006174A0">
        <w:rPr>
          <w:rFonts w:cstheme="minorHAnsi"/>
          <w:sz w:val="24"/>
          <w:szCs w:val="24"/>
        </w:rPr>
        <w:t>La obra tiene por objeto atender la demanda de infraestructura portuaria mediante la</w:t>
      </w:r>
      <w:r w:rsidR="0064331E">
        <w:rPr>
          <w:rFonts w:cstheme="minorHAnsi"/>
          <w:sz w:val="24"/>
          <w:szCs w:val="24"/>
        </w:rPr>
        <w:t xml:space="preserve"> </w:t>
      </w:r>
      <w:r w:rsidRPr="006174A0">
        <w:rPr>
          <w:rFonts w:cstheme="minorHAnsi"/>
          <w:sz w:val="24"/>
          <w:szCs w:val="24"/>
        </w:rPr>
        <w:t xml:space="preserve">modernización de </w:t>
      </w:r>
      <w:r w:rsidR="00A43818" w:rsidRPr="006174A0">
        <w:rPr>
          <w:rFonts w:cstheme="minorHAnsi"/>
          <w:sz w:val="24"/>
          <w:szCs w:val="24"/>
        </w:rPr>
        <w:t>la</w:t>
      </w:r>
      <w:r w:rsidRPr="006174A0">
        <w:rPr>
          <w:rFonts w:cstheme="minorHAnsi"/>
          <w:sz w:val="24"/>
          <w:szCs w:val="24"/>
        </w:rPr>
        <w:t xml:space="preserve">s </w:t>
      </w:r>
      <w:r w:rsidR="00A43818" w:rsidRPr="006174A0">
        <w:rPr>
          <w:rFonts w:cstheme="minorHAnsi"/>
          <w:sz w:val="24"/>
          <w:szCs w:val="24"/>
        </w:rPr>
        <w:t xml:space="preserve">instalaciones portuarias </w:t>
      </w:r>
      <w:r w:rsidRPr="006174A0">
        <w:rPr>
          <w:rFonts w:cstheme="minorHAnsi"/>
          <w:sz w:val="24"/>
          <w:szCs w:val="24"/>
        </w:rPr>
        <w:t>existentes, para favorecer el desarrollo económico del país y la generación de empleos; fomentar la competitividad del sistema portuario y del transporte marítimo y ofrecer servicios con calidad y precio acordes a los estándares internacionales.</w:t>
      </w:r>
    </w:p>
    <w:p w:rsidR="007F4616" w:rsidRPr="006174A0" w:rsidRDefault="007F4616" w:rsidP="006848B2">
      <w:pPr>
        <w:jc w:val="both"/>
        <w:rPr>
          <w:rFonts w:cstheme="minorHAnsi"/>
          <w:sz w:val="24"/>
          <w:szCs w:val="24"/>
        </w:rPr>
      </w:pPr>
      <w:r w:rsidRPr="006174A0">
        <w:rPr>
          <w:rFonts w:cstheme="minorHAnsi"/>
          <w:sz w:val="24"/>
          <w:szCs w:val="24"/>
        </w:rPr>
        <w:t>El Puerto de Manzanillo cuenta con una infraestructura y servicios de primer orden, logrando en los últimos años consolidarlo como el líder nacional en manejo de contenedores. Esta característica le brinda un rol privilegiado para lograr el desarrollo integral de su área de influencia y traza el camino hacia su identificación como una plataforma de exportación-importación referencial para el mundo. El Puerto de Manzanillo es un punto de transbordo —puerto Hub— ideal para los países de Centro y Sudamérica, así como para la costa oeste de los Estados Unidos de Norteamérica y Canadá.</w:t>
      </w:r>
    </w:p>
    <w:p w:rsidR="007F4616" w:rsidRPr="006174A0" w:rsidRDefault="007F4616" w:rsidP="007F4616">
      <w:pPr>
        <w:autoSpaceDE w:val="0"/>
        <w:autoSpaceDN w:val="0"/>
        <w:adjustRightInd w:val="0"/>
        <w:jc w:val="both"/>
        <w:rPr>
          <w:rFonts w:cstheme="minorHAnsi"/>
          <w:sz w:val="24"/>
          <w:szCs w:val="24"/>
        </w:rPr>
      </w:pPr>
      <w:r w:rsidRPr="006174A0">
        <w:rPr>
          <w:rFonts w:cstheme="minorHAnsi"/>
          <w:sz w:val="24"/>
          <w:szCs w:val="24"/>
        </w:rPr>
        <w:t xml:space="preserve">Su ubicación geográfica estratégica le facilita desplazar mercancías a los principales centros comerciales e industriales de la zona Occidente, del Bajío y Centro de México y ha servido de apoyo a los puertos estadounidenses de Los Ángeles y Long Beach que ya presentan problemas logísticos por congestionamiento. </w:t>
      </w:r>
    </w:p>
    <w:p w:rsidR="007F4616" w:rsidRPr="006174A0" w:rsidRDefault="007F4616" w:rsidP="007F4616">
      <w:pPr>
        <w:autoSpaceDE w:val="0"/>
        <w:autoSpaceDN w:val="0"/>
        <w:adjustRightInd w:val="0"/>
        <w:jc w:val="both"/>
        <w:rPr>
          <w:rFonts w:cstheme="minorHAnsi"/>
          <w:sz w:val="24"/>
          <w:szCs w:val="24"/>
        </w:rPr>
      </w:pPr>
      <w:r w:rsidRPr="006174A0">
        <w:rPr>
          <w:rFonts w:cstheme="minorHAnsi"/>
          <w:sz w:val="24"/>
          <w:szCs w:val="24"/>
        </w:rPr>
        <w:t xml:space="preserve">Cuenta con autopistas y red ferroviaria en condiciones excelentes que conectan directamente con importantes puntos nacionales e internacionales simplificando la instauración de corredores terrestres y hermanamientos con puertos secos. </w:t>
      </w:r>
    </w:p>
    <w:p w:rsidR="007F4616" w:rsidRPr="006174A0" w:rsidRDefault="007F4616" w:rsidP="007F4616">
      <w:pPr>
        <w:autoSpaceDE w:val="0"/>
        <w:autoSpaceDN w:val="0"/>
        <w:adjustRightInd w:val="0"/>
        <w:jc w:val="both"/>
        <w:rPr>
          <w:rFonts w:cstheme="minorHAnsi"/>
          <w:sz w:val="24"/>
          <w:szCs w:val="24"/>
        </w:rPr>
      </w:pPr>
      <w:r w:rsidRPr="006174A0">
        <w:rPr>
          <w:rFonts w:cstheme="minorHAnsi"/>
          <w:sz w:val="24"/>
          <w:szCs w:val="24"/>
        </w:rPr>
        <w:t xml:space="preserve">El Puerto de Manzanillo cuenta con 43 hectáreas de áreas de almacenamiento equipadas con 17.1 kilómetros de vías férreas y 6.2 kilómetros de vialidades, tiene 15 terminales e instalaciones especializadas, todas ellas operadas por inversionistas privados. </w:t>
      </w:r>
    </w:p>
    <w:p w:rsidR="00A43818" w:rsidRPr="006174A0" w:rsidRDefault="00A43818" w:rsidP="007F4616">
      <w:pPr>
        <w:autoSpaceDE w:val="0"/>
        <w:autoSpaceDN w:val="0"/>
        <w:adjustRightInd w:val="0"/>
        <w:jc w:val="both"/>
        <w:rPr>
          <w:rFonts w:cstheme="minorHAnsi"/>
          <w:sz w:val="24"/>
          <w:szCs w:val="24"/>
        </w:rPr>
      </w:pPr>
      <w:r w:rsidRPr="006174A0">
        <w:rPr>
          <w:rFonts w:cstheme="minorHAnsi"/>
          <w:sz w:val="24"/>
          <w:szCs w:val="24"/>
        </w:rPr>
        <w:t>D</w:t>
      </w:r>
      <w:r w:rsidR="007F4616" w:rsidRPr="006174A0">
        <w:rPr>
          <w:rFonts w:cstheme="minorHAnsi"/>
          <w:sz w:val="24"/>
          <w:szCs w:val="24"/>
        </w:rPr>
        <w:t>ebido a l</w:t>
      </w:r>
      <w:r w:rsidRPr="006174A0">
        <w:rPr>
          <w:rFonts w:cstheme="minorHAnsi"/>
          <w:sz w:val="24"/>
          <w:szCs w:val="24"/>
        </w:rPr>
        <w:t xml:space="preserve">a </w:t>
      </w:r>
      <w:r w:rsidR="0091169B" w:rsidRPr="006174A0">
        <w:rPr>
          <w:rFonts w:cstheme="minorHAnsi"/>
          <w:sz w:val="24"/>
          <w:szCs w:val="24"/>
        </w:rPr>
        <w:t xml:space="preserve">inminente </w:t>
      </w:r>
      <w:r w:rsidRPr="006174A0">
        <w:rPr>
          <w:rFonts w:cstheme="minorHAnsi"/>
          <w:sz w:val="24"/>
          <w:szCs w:val="24"/>
        </w:rPr>
        <w:t>saturación en que se encontraba</w:t>
      </w:r>
      <w:r w:rsidR="007F4616" w:rsidRPr="006174A0">
        <w:rPr>
          <w:rFonts w:cstheme="minorHAnsi"/>
          <w:sz w:val="24"/>
          <w:szCs w:val="24"/>
        </w:rPr>
        <w:t xml:space="preserve"> el puerto, </w:t>
      </w:r>
      <w:r w:rsidRPr="006174A0">
        <w:rPr>
          <w:rFonts w:cstheme="minorHAnsi"/>
          <w:sz w:val="24"/>
          <w:szCs w:val="24"/>
        </w:rPr>
        <w:t xml:space="preserve">se previó la necesidad de </w:t>
      </w:r>
      <w:r w:rsidR="007F4616" w:rsidRPr="006174A0">
        <w:rPr>
          <w:rFonts w:cstheme="minorHAnsi"/>
          <w:sz w:val="24"/>
          <w:szCs w:val="24"/>
        </w:rPr>
        <w:t>desarrollar la infraestructura portuaria en la zona, mediante la ampliación en la zona norte del puerto existente</w:t>
      </w:r>
      <w:r w:rsidRPr="006174A0">
        <w:rPr>
          <w:rFonts w:cstheme="minorHAnsi"/>
          <w:sz w:val="24"/>
          <w:szCs w:val="24"/>
        </w:rPr>
        <w:t>.</w:t>
      </w:r>
    </w:p>
    <w:p w:rsidR="003944C9" w:rsidRPr="006174A0" w:rsidRDefault="003944C9" w:rsidP="003944C9">
      <w:pPr>
        <w:autoSpaceDE w:val="0"/>
        <w:autoSpaceDN w:val="0"/>
        <w:adjustRightInd w:val="0"/>
        <w:jc w:val="both"/>
        <w:rPr>
          <w:rFonts w:cstheme="minorHAnsi"/>
          <w:sz w:val="24"/>
          <w:szCs w:val="24"/>
        </w:rPr>
      </w:pPr>
      <w:r w:rsidRPr="006174A0">
        <w:rPr>
          <w:rFonts w:cstheme="minorHAnsi"/>
          <w:sz w:val="24"/>
          <w:szCs w:val="24"/>
        </w:rPr>
        <w:t>Durante</w:t>
      </w:r>
      <w:r w:rsidR="00983C1E" w:rsidRPr="006174A0">
        <w:rPr>
          <w:rFonts w:cstheme="minorHAnsi"/>
          <w:sz w:val="24"/>
          <w:szCs w:val="24"/>
        </w:rPr>
        <w:t xml:space="preserve"> </w:t>
      </w:r>
      <w:r w:rsidRPr="006174A0">
        <w:rPr>
          <w:rFonts w:cstheme="minorHAnsi"/>
          <w:sz w:val="24"/>
          <w:szCs w:val="24"/>
        </w:rPr>
        <w:t>la última década,</w:t>
      </w:r>
      <w:r w:rsidR="00983C1E" w:rsidRPr="006174A0">
        <w:rPr>
          <w:rFonts w:cstheme="minorHAnsi"/>
          <w:sz w:val="24"/>
          <w:szCs w:val="24"/>
        </w:rPr>
        <w:t xml:space="preserve"> </w:t>
      </w:r>
      <w:r w:rsidRPr="006174A0">
        <w:rPr>
          <w:rFonts w:cstheme="minorHAnsi"/>
          <w:sz w:val="24"/>
          <w:szCs w:val="24"/>
        </w:rPr>
        <w:t>el Puerto</w:t>
      </w:r>
      <w:r w:rsidR="00983C1E" w:rsidRPr="006174A0">
        <w:rPr>
          <w:rFonts w:cstheme="minorHAnsi"/>
          <w:sz w:val="24"/>
          <w:szCs w:val="24"/>
        </w:rPr>
        <w:t xml:space="preserve"> </w:t>
      </w:r>
      <w:r w:rsidRPr="006174A0">
        <w:rPr>
          <w:rFonts w:cstheme="minorHAnsi"/>
          <w:sz w:val="24"/>
          <w:szCs w:val="24"/>
        </w:rPr>
        <w:t>de Manzanillo</w:t>
      </w:r>
      <w:r w:rsidR="00983C1E" w:rsidRPr="006174A0">
        <w:rPr>
          <w:rFonts w:cstheme="minorHAnsi"/>
          <w:sz w:val="24"/>
          <w:szCs w:val="24"/>
        </w:rPr>
        <w:t xml:space="preserve"> </w:t>
      </w:r>
      <w:r w:rsidRPr="006174A0">
        <w:rPr>
          <w:rFonts w:cstheme="minorHAnsi"/>
          <w:sz w:val="24"/>
          <w:szCs w:val="24"/>
        </w:rPr>
        <w:t>ha experimentado</w:t>
      </w:r>
      <w:r w:rsidR="00983C1E" w:rsidRPr="006174A0">
        <w:rPr>
          <w:rFonts w:cstheme="minorHAnsi"/>
          <w:sz w:val="24"/>
          <w:szCs w:val="24"/>
        </w:rPr>
        <w:t xml:space="preserve"> </w:t>
      </w:r>
      <w:r w:rsidRPr="006174A0">
        <w:rPr>
          <w:rFonts w:cstheme="minorHAnsi"/>
          <w:sz w:val="24"/>
          <w:szCs w:val="24"/>
        </w:rPr>
        <w:t>un notable</w:t>
      </w:r>
      <w:r w:rsidR="00983C1E" w:rsidRPr="006174A0">
        <w:rPr>
          <w:rFonts w:cstheme="minorHAnsi"/>
          <w:sz w:val="24"/>
          <w:szCs w:val="24"/>
        </w:rPr>
        <w:t xml:space="preserve"> </w:t>
      </w:r>
      <w:r w:rsidRPr="006174A0">
        <w:rPr>
          <w:rFonts w:cstheme="minorHAnsi"/>
          <w:sz w:val="24"/>
          <w:szCs w:val="24"/>
        </w:rPr>
        <w:t>crecimiento de manera</w:t>
      </w:r>
      <w:r w:rsidR="00983C1E" w:rsidRPr="006174A0">
        <w:rPr>
          <w:rFonts w:cstheme="minorHAnsi"/>
          <w:sz w:val="24"/>
          <w:szCs w:val="24"/>
        </w:rPr>
        <w:t xml:space="preserve"> </w:t>
      </w:r>
      <w:r w:rsidRPr="006174A0">
        <w:rPr>
          <w:rFonts w:cstheme="minorHAnsi"/>
          <w:sz w:val="24"/>
          <w:szCs w:val="24"/>
        </w:rPr>
        <w:t>constante.</w:t>
      </w:r>
      <w:r w:rsidR="00983C1E" w:rsidRPr="006174A0">
        <w:rPr>
          <w:rFonts w:cstheme="minorHAnsi"/>
          <w:sz w:val="24"/>
          <w:szCs w:val="24"/>
        </w:rPr>
        <w:t xml:space="preserve"> </w:t>
      </w:r>
      <w:r w:rsidRPr="006174A0">
        <w:rPr>
          <w:rFonts w:cstheme="minorHAnsi"/>
          <w:sz w:val="24"/>
          <w:szCs w:val="24"/>
        </w:rPr>
        <w:t>Su vocación</w:t>
      </w:r>
      <w:r w:rsidR="00983C1E" w:rsidRPr="006174A0">
        <w:rPr>
          <w:rFonts w:cstheme="minorHAnsi"/>
          <w:sz w:val="24"/>
          <w:szCs w:val="24"/>
        </w:rPr>
        <w:t xml:space="preserve"> </w:t>
      </w:r>
      <w:r w:rsidRPr="006174A0">
        <w:rPr>
          <w:rFonts w:cstheme="minorHAnsi"/>
          <w:sz w:val="24"/>
          <w:szCs w:val="24"/>
        </w:rPr>
        <w:t>múltiple</w:t>
      </w:r>
      <w:r w:rsidR="00983C1E" w:rsidRPr="006174A0">
        <w:rPr>
          <w:rFonts w:cstheme="minorHAnsi"/>
          <w:sz w:val="24"/>
          <w:szCs w:val="24"/>
        </w:rPr>
        <w:t xml:space="preserve"> </w:t>
      </w:r>
      <w:r w:rsidRPr="006174A0">
        <w:rPr>
          <w:rFonts w:cstheme="minorHAnsi"/>
          <w:sz w:val="24"/>
          <w:szCs w:val="24"/>
        </w:rPr>
        <w:t>comprende</w:t>
      </w:r>
      <w:r w:rsidR="00983C1E" w:rsidRPr="006174A0">
        <w:rPr>
          <w:rFonts w:cstheme="minorHAnsi"/>
          <w:sz w:val="24"/>
          <w:szCs w:val="24"/>
        </w:rPr>
        <w:t xml:space="preserve"> </w:t>
      </w:r>
      <w:r w:rsidRPr="006174A0">
        <w:rPr>
          <w:rFonts w:cstheme="minorHAnsi"/>
          <w:sz w:val="24"/>
          <w:szCs w:val="24"/>
        </w:rPr>
        <w:t>diversas</w:t>
      </w:r>
      <w:r w:rsidR="00983C1E" w:rsidRPr="006174A0">
        <w:rPr>
          <w:rFonts w:cstheme="minorHAnsi"/>
          <w:sz w:val="24"/>
          <w:szCs w:val="24"/>
        </w:rPr>
        <w:t xml:space="preserve"> </w:t>
      </w:r>
      <w:r w:rsidRPr="006174A0">
        <w:rPr>
          <w:rFonts w:cstheme="minorHAnsi"/>
          <w:sz w:val="24"/>
          <w:szCs w:val="24"/>
        </w:rPr>
        <w:t>actividades económicas que</w:t>
      </w:r>
      <w:r w:rsidR="00983C1E" w:rsidRPr="006174A0">
        <w:rPr>
          <w:rFonts w:cstheme="minorHAnsi"/>
          <w:sz w:val="24"/>
          <w:szCs w:val="24"/>
        </w:rPr>
        <w:t xml:space="preserve"> </w:t>
      </w:r>
      <w:r w:rsidR="008702FA" w:rsidRPr="006174A0">
        <w:rPr>
          <w:rFonts w:cstheme="minorHAnsi"/>
          <w:sz w:val="24"/>
          <w:szCs w:val="24"/>
        </w:rPr>
        <w:t>l</w:t>
      </w:r>
      <w:r w:rsidRPr="006174A0">
        <w:rPr>
          <w:rFonts w:cstheme="minorHAnsi"/>
          <w:sz w:val="24"/>
          <w:szCs w:val="24"/>
        </w:rPr>
        <w:t>e dan</w:t>
      </w:r>
      <w:r w:rsidR="00983C1E" w:rsidRPr="006174A0">
        <w:rPr>
          <w:rFonts w:cstheme="minorHAnsi"/>
          <w:sz w:val="24"/>
          <w:szCs w:val="24"/>
        </w:rPr>
        <w:t xml:space="preserve"> </w:t>
      </w:r>
      <w:r w:rsidRPr="006174A0">
        <w:rPr>
          <w:rFonts w:cstheme="minorHAnsi"/>
          <w:sz w:val="24"/>
          <w:szCs w:val="24"/>
        </w:rPr>
        <w:t>amplias</w:t>
      </w:r>
      <w:r w:rsidR="00983C1E" w:rsidRPr="006174A0">
        <w:rPr>
          <w:rFonts w:cstheme="minorHAnsi"/>
          <w:sz w:val="24"/>
          <w:szCs w:val="24"/>
        </w:rPr>
        <w:t xml:space="preserve"> </w:t>
      </w:r>
      <w:r w:rsidRPr="006174A0">
        <w:rPr>
          <w:rFonts w:cstheme="minorHAnsi"/>
          <w:sz w:val="24"/>
          <w:szCs w:val="24"/>
        </w:rPr>
        <w:t>posibilidades de desarrollo.</w:t>
      </w:r>
    </w:p>
    <w:p w:rsidR="003944C9" w:rsidRPr="006174A0" w:rsidRDefault="003944C9" w:rsidP="003944C9">
      <w:pPr>
        <w:autoSpaceDE w:val="0"/>
        <w:autoSpaceDN w:val="0"/>
        <w:adjustRightInd w:val="0"/>
        <w:jc w:val="both"/>
        <w:rPr>
          <w:rFonts w:cstheme="minorHAnsi"/>
          <w:sz w:val="24"/>
          <w:szCs w:val="24"/>
        </w:rPr>
      </w:pPr>
      <w:r w:rsidRPr="006174A0">
        <w:rPr>
          <w:rFonts w:cstheme="minorHAnsi"/>
          <w:sz w:val="24"/>
          <w:szCs w:val="24"/>
        </w:rPr>
        <w:t xml:space="preserve">Lo </w:t>
      </w:r>
      <w:r w:rsidR="0064331E" w:rsidRPr="006174A0">
        <w:rPr>
          <w:rFonts w:cstheme="minorHAnsi"/>
          <w:sz w:val="24"/>
          <w:szCs w:val="24"/>
        </w:rPr>
        <w:t>anterior ha</w:t>
      </w:r>
      <w:r w:rsidRPr="006174A0">
        <w:rPr>
          <w:rFonts w:cstheme="minorHAnsi"/>
          <w:sz w:val="24"/>
          <w:szCs w:val="24"/>
        </w:rPr>
        <w:t xml:space="preserve"> </w:t>
      </w:r>
      <w:r w:rsidR="0064331E" w:rsidRPr="006174A0">
        <w:rPr>
          <w:rFonts w:cstheme="minorHAnsi"/>
          <w:sz w:val="24"/>
          <w:szCs w:val="24"/>
        </w:rPr>
        <w:t>inducido una</w:t>
      </w:r>
      <w:r w:rsidRPr="006174A0">
        <w:rPr>
          <w:rFonts w:cstheme="minorHAnsi"/>
          <w:sz w:val="24"/>
          <w:szCs w:val="24"/>
        </w:rPr>
        <w:t xml:space="preserve"> alta </w:t>
      </w:r>
      <w:r w:rsidR="0064331E" w:rsidRPr="006174A0">
        <w:rPr>
          <w:rFonts w:cstheme="minorHAnsi"/>
          <w:sz w:val="24"/>
          <w:szCs w:val="24"/>
        </w:rPr>
        <w:t>ocupación de</w:t>
      </w:r>
      <w:r w:rsidRPr="006174A0">
        <w:rPr>
          <w:rFonts w:cstheme="minorHAnsi"/>
          <w:sz w:val="24"/>
          <w:szCs w:val="24"/>
        </w:rPr>
        <w:t xml:space="preserve"> las</w:t>
      </w:r>
      <w:r w:rsidR="0064331E">
        <w:rPr>
          <w:rFonts w:cstheme="minorHAnsi"/>
          <w:sz w:val="24"/>
          <w:szCs w:val="24"/>
        </w:rPr>
        <w:t xml:space="preserve"> </w:t>
      </w:r>
      <w:r w:rsidRPr="006174A0">
        <w:rPr>
          <w:rFonts w:cstheme="minorHAnsi"/>
          <w:sz w:val="24"/>
          <w:szCs w:val="24"/>
        </w:rPr>
        <w:t>zonas</w:t>
      </w:r>
      <w:r w:rsidR="0064331E">
        <w:rPr>
          <w:rFonts w:cstheme="minorHAnsi"/>
          <w:sz w:val="24"/>
          <w:szCs w:val="24"/>
        </w:rPr>
        <w:t xml:space="preserve"> </w:t>
      </w:r>
      <w:r w:rsidRPr="006174A0">
        <w:rPr>
          <w:rFonts w:cstheme="minorHAnsi"/>
          <w:sz w:val="24"/>
          <w:szCs w:val="24"/>
        </w:rPr>
        <w:t>dedicadas al almacenamiento de la carga,</w:t>
      </w:r>
      <w:r w:rsidR="00983C1E" w:rsidRPr="006174A0">
        <w:rPr>
          <w:rFonts w:cstheme="minorHAnsi"/>
          <w:sz w:val="24"/>
          <w:szCs w:val="24"/>
        </w:rPr>
        <w:t xml:space="preserve"> </w:t>
      </w:r>
      <w:r w:rsidRPr="006174A0">
        <w:rPr>
          <w:rFonts w:cstheme="minorHAnsi"/>
          <w:sz w:val="24"/>
          <w:szCs w:val="24"/>
        </w:rPr>
        <w:t>así</w:t>
      </w:r>
      <w:r w:rsidR="00512B8C">
        <w:rPr>
          <w:rFonts w:cstheme="minorHAnsi"/>
          <w:sz w:val="24"/>
          <w:szCs w:val="24"/>
        </w:rPr>
        <w:t xml:space="preserve"> </w:t>
      </w:r>
      <w:r w:rsidRPr="006174A0">
        <w:rPr>
          <w:rFonts w:cstheme="minorHAnsi"/>
          <w:sz w:val="24"/>
          <w:szCs w:val="24"/>
        </w:rPr>
        <w:t>como a Ia transferencia buquepatio. Durante 2005, la tasa de ocupación</w:t>
      </w:r>
      <w:r w:rsidR="00512B8C">
        <w:rPr>
          <w:rFonts w:cstheme="minorHAnsi"/>
          <w:sz w:val="24"/>
          <w:szCs w:val="24"/>
        </w:rPr>
        <w:t xml:space="preserve"> </w:t>
      </w:r>
      <w:r w:rsidRPr="006174A0">
        <w:rPr>
          <w:rFonts w:cstheme="minorHAnsi"/>
          <w:sz w:val="24"/>
          <w:szCs w:val="24"/>
        </w:rPr>
        <w:t xml:space="preserve">de la </w:t>
      </w:r>
      <w:r w:rsidRPr="006174A0">
        <w:rPr>
          <w:rFonts w:cstheme="minorHAnsi"/>
          <w:sz w:val="24"/>
          <w:szCs w:val="24"/>
        </w:rPr>
        <w:lastRenderedPageBreak/>
        <w:t>totalidad</w:t>
      </w:r>
      <w:r w:rsidR="00512B8C">
        <w:rPr>
          <w:rFonts w:cstheme="minorHAnsi"/>
          <w:sz w:val="24"/>
          <w:szCs w:val="24"/>
        </w:rPr>
        <w:t xml:space="preserve"> </w:t>
      </w:r>
      <w:r w:rsidRPr="006174A0">
        <w:rPr>
          <w:rFonts w:cstheme="minorHAnsi"/>
          <w:sz w:val="24"/>
          <w:szCs w:val="24"/>
        </w:rPr>
        <w:t>de muelles</w:t>
      </w:r>
      <w:r w:rsidR="00512B8C">
        <w:rPr>
          <w:rFonts w:cstheme="minorHAnsi"/>
          <w:sz w:val="24"/>
          <w:szCs w:val="24"/>
        </w:rPr>
        <w:t xml:space="preserve"> </w:t>
      </w:r>
      <w:r w:rsidRPr="006174A0">
        <w:rPr>
          <w:rFonts w:cstheme="minorHAnsi"/>
          <w:sz w:val="24"/>
          <w:szCs w:val="24"/>
        </w:rPr>
        <w:t>dedicados</w:t>
      </w:r>
      <w:r w:rsidR="00512B8C">
        <w:rPr>
          <w:rFonts w:cstheme="minorHAnsi"/>
          <w:sz w:val="24"/>
          <w:szCs w:val="24"/>
        </w:rPr>
        <w:t xml:space="preserve"> </w:t>
      </w:r>
      <w:r w:rsidRPr="006174A0">
        <w:rPr>
          <w:rFonts w:cstheme="minorHAnsi"/>
          <w:sz w:val="24"/>
          <w:szCs w:val="24"/>
        </w:rPr>
        <w:t>a la carga comercial fue de 35%</w:t>
      </w:r>
      <w:r w:rsidR="008702FA" w:rsidRPr="006174A0">
        <w:rPr>
          <w:rFonts w:cstheme="minorHAnsi"/>
          <w:sz w:val="24"/>
          <w:szCs w:val="24"/>
        </w:rPr>
        <w:t>,</w:t>
      </w:r>
      <w:r w:rsidRPr="006174A0">
        <w:rPr>
          <w:rFonts w:cstheme="minorHAnsi"/>
          <w:sz w:val="24"/>
          <w:szCs w:val="24"/>
        </w:rPr>
        <w:t>incrementándose rápidamente su utilización</w:t>
      </w:r>
      <w:r w:rsidR="0064331E">
        <w:rPr>
          <w:rFonts w:cstheme="minorHAnsi"/>
          <w:sz w:val="24"/>
          <w:szCs w:val="24"/>
        </w:rPr>
        <w:t xml:space="preserve"> </w:t>
      </w:r>
      <w:r w:rsidRPr="006174A0">
        <w:rPr>
          <w:rFonts w:cstheme="minorHAnsi"/>
          <w:sz w:val="24"/>
          <w:szCs w:val="24"/>
        </w:rPr>
        <w:t>hasta</w:t>
      </w:r>
      <w:r w:rsidR="0064331E">
        <w:rPr>
          <w:rFonts w:cstheme="minorHAnsi"/>
          <w:sz w:val="24"/>
          <w:szCs w:val="24"/>
        </w:rPr>
        <w:t xml:space="preserve"> </w:t>
      </w:r>
      <w:r w:rsidRPr="006174A0">
        <w:rPr>
          <w:rFonts w:cstheme="minorHAnsi"/>
          <w:sz w:val="24"/>
          <w:szCs w:val="24"/>
        </w:rPr>
        <w:t>alcanzar 49%en 2006</w:t>
      </w:r>
      <w:r w:rsidR="008702FA" w:rsidRPr="006174A0">
        <w:rPr>
          <w:rFonts w:cstheme="minorHAnsi"/>
          <w:sz w:val="24"/>
          <w:szCs w:val="24"/>
        </w:rPr>
        <w:t>;</w:t>
      </w:r>
      <w:r w:rsidRPr="006174A0">
        <w:rPr>
          <w:rFonts w:cstheme="minorHAnsi"/>
          <w:sz w:val="24"/>
          <w:szCs w:val="24"/>
        </w:rPr>
        <w:t xml:space="preserve"> es</w:t>
      </w:r>
      <w:r w:rsidR="0064331E">
        <w:rPr>
          <w:rFonts w:cstheme="minorHAnsi"/>
          <w:sz w:val="24"/>
          <w:szCs w:val="24"/>
        </w:rPr>
        <w:t xml:space="preserve"> </w:t>
      </w:r>
      <w:r w:rsidRPr="006174A0">
        <w:rPr>
          <w:rFonts w:cstheme="minorHAnsi"/>
          <w:sz w:val="24"/>
          <w:szCs w:val="24"/>
        </w:rPr>
        <w:t>decir,</w:t>
      </w:r>
      <w:r w:rsidR="0064331E">
        <w:rPr>
          <w:rFonts w:cstheme="minorHAnsi"/>
          <w:sz w:val="24"/>
          <w:szCs w:val="24"/>
        </w:rPr>
        <w:t xml:space="preserve"> </w:t>
      </w:r>
      <w:r w:rsidRPr="006174A0">
        <w:rPr>
          <w:rFonts w:cstheme="minorHAnsi"/>
          <w:sz w:val="24"/>
          <w:szCs w:val="24"/>
        </w:rPr>
        <w:t>se presentó un aumento</w:t>
      </w:r>
      <w:r w:rsidR="0064331E">
        <w:rPr>
          <w:rFonts w:cstheme="minorHAnsi"/>
          <w:sz w:val="24"/>
          <w:szCs w:val="24"/>
        </w:rPr>
        <w:t xml:space="preserve"> </w:t>
      </w:r>
      <w:r w:rsidRPr="006174A0">
        <w:rPr>
          <w:rFonts w:cstheme="minorHAnsi"/>
          <w:sz w:val="24"/>
          <w:szCs w:val="24"/>
        </w:rPr>
        <w:t xml:space="preserve">en la </w:t>
      </w:r>
      <w:r w:rsidR="0064331E" w:rsidRPr="006174A0">
        <w:rPr>
          <w:rFonts w:cstheme="minorHAnsi"/>
          <w:sz w:val="24"/>
          <w:szCs w:val="24"/>
        </w:rPr>
        <w:t>demanda de</w:t>
      </w:r>
      <w:r w:rsidRPr="006174A0">
        <w:rPr>
          <w:rFonts w:cstheme="minorHAnsi"/>
          <w:sz w:val="24"/>
          <w:szCs w:val="24"/>
        </w:rPr>
        <w:t xml:space="preserve"> las</w:t>
      </w:r>
      <w:r w:rsidR="0064331E">
        <w:rPr>
          <w:rFonts w:cstheme="minorHAnsi"/>
          <w:sz w:val="24"/>
          <w:szCs w:val="24"/>
        </w:rPr>
        <w:t xml:space="preserve"> </w:t>
      </w:r>
      <w:r w:rsidRPr="006174A0">
        <w:rPr>
          <w:rFonts w:cstheme="minorHAnsi"/>
          <w:sz w:val="24"/>
          <w:szCs w:val="24"/>
        </w:rPr>
        <w:t>diferentes</w:t>
      </w:r>
      <w:r w:rsidR="0064331E">
        <w:rPr>
          <w:rFonts w:cstheme="minorHAnsi"/>
          <w:sz w:val="24"/>
          <w:szCs w:val="24"/>
        </w:rPr>
        <w:t xml:space="preserve"> </w:t>
      </w:r>
      <w:r w:rsidRPr="006174A0">
        <w:rPr>
          <w:rFonts w:cstheme="minorHAnsi"/>
          <w:sz w:val="24"/>
          <w:szCs w:val="24"/>
        </w:rPr>
        <w:t>posiciones</w:t>
      </w:r>
      <w:r w:rsidR="008B2F8B" w:rsidRPr="006174A0">
        <w:rPr>
          <w:rFonts w:cstheme="minorHAnsi"/>
          <w:sz w:val="24"/>
          <w:szCs w:val="24"/>
        </w:rPr>
        <w:t xml:space="preserve"> de atraque de 1.</w:t>
      </w:r>
      <w:r w:rsidRPr="006174A0">
        <w:rPr>
          <w:rFonts w:cstheme="minorHAnsi"/>
          <w:sz w:val="24"/>
          <w:szCs w:val="24"/>
        </w:rPr>
        <w:t>4 veces en tan solo un año</w:t>
      </w:r>
      <w:r w:rsidR="008B2F8B" w:rsidRPr="006174A0">
        <w:rPr>
          <w:rFonts w:cstheme="minorHAnsi"/>
          <w:sz w:val="24"/>
          <w:szCs w:val="24"/>
        </w:rPr>
        <w:t>.</w:t>
      </w:r>
    </w:p>
    <w:p w:rsidR="003944C9" w:rsidRPr="006174A0" w:rsidRDefault="003944C9" w:rsidP="003944C9">
      <w:pPr>
        <w:autoSpaceDE w:val="0"/>
        <w:autoSpaceDN w:val="0"/>
        <w:adjustRightInd w:val="0"/>
        <w:jc w:val="both"/>
        <w:rPr>
          <w:rFonts w:cstheme="minorHAnsi"/>
          <w:sz w:val="24"/>
          <w:szCs w:val="24"/>
        </w:rPr>
      </w:pPr>
      <w:r w:rsidRPr="006174A0">
        <w:rPr>
          <w:rFonts w:cstheme="minorHAnsi"/>
          <w:sz w:val="24"/>
          <w:szCs w:val="24"/>
        </w:rPr>
        <w:t>La</w:t>
      </w:r>
      <w:r w:rsidR="0064331E">
        <w:rPr>
          <w:rFonts w:cstheme="minorHAnsi"/>
          <w:sz w:val="24"/>
          <w:szCs w:val="24"/>
        </w:rPr>
        <w:t xml:space="preserve"> </w:t>
      </w:r>
      <w:r w:rsidRPr="006174A0">
        <w:rPr>
          <w:rFonts w:cstheme="minorHAnsi"/>
          <w:sz w:val="24"/>
          <w:szCs w:val="24"/>
        </w:rPr>
        <w:t>situac</w:t>
      </w:r>
      <w:r w:rsidR="008B2F8B" w:rsidRPr="006174A0">
        <w:rPr>
          <w:rFonts w:cstheme="minorHAnsi"/>
          <w:sz w:val="24"/>
          <w:szCs w:val="24"/>
        </w:rPr>
        <w:t>i</w:t>
      </w:r>
      <w:r w:rsidRPr="006174A0">
        <w:rPr>
          <w:rFonts w:cstheme="minorHAnsi"/>
          <w:sz w:val="24"/>
          <w:szCs w:val="24"/>
        </w:rPr>
        <w:t xml:space="preserve">ón </w:t>
      </w:r>
      <w:r w:rsidR="008B2F8B" w:rsidRPr="006174A0">
        <w:rPr>
          <w:rFonts w:cstheme="minorHAnsi"/>
          <w:sz w:val="24"/>
          <w:szCs w:val="24"/>
        </w:rPr>
        <w:t>a</w:t>
      </w:r>
      <w:r w:rsidRPr="006174A0">
        <w:rPr>
          <w:rFonts w:cstheme="minorHAnsi"/>
          <w:sz w:val="24"/>
          <w:szCs w:val="24"/>
        </w:rPr>
        <w:t>nterior</w:t>
      </w:r>
      <w:r w:rsidR="008B2F8B" w:rsidRPr="006174A0">
        <w:rPr>
          <w:rFonts w:cstheme="minorHAnsi"/>
          <w:sz w:val="24"/>
          <w:szCs w:val="24"/>
        </w:rPr>
        <w:t xml:space="preserve"> ha mostrado sus efectos en</w:t>
      </w:r>
      <w:r w:rsidRPr="006174A0">
        <w:rPr>
          <w:rFonts w:cstheme="minorHAnsi"/>
          <w:sz w:val="24"/>
          <w:szCs w:val="24"/>
        </w:rPr>
        <w:t xml:space="preserve"> la eficiencia</w:t>
      </w:r>
      <w:r w:rsidR="0064331E">
        <w:rPr>
          <w:rFonts w:cstheme="minorHAnsi"/>
          <w:sz w:val="24"/>
          <w:szCs w:val="24"/>
        </w:rPr>
        <w:t xml:space="preserve"> </w:t>
      </w:r>
      <w:r w:rsidRPr="006174A0">
        <w:rPr>
          <w:rFonts w:cstheme="minorHAnsi"/>
          <w:sz w:val="24"/>
          <w:szCs w:val="24"/>
        </w:rPr>
        <w:t>portuaria,</w:t>
      </w:r>
      <w:r w:rsidR="008B2F8B" w:rsidRPr="006174A0">
        <w:rPr>
          <w:rFonts w:cstheme="minorHAnsi"/>
          <w:sz w:val="24"/>
          <w:szCs w:val="24"/>
        </w:rPr>
        <w:t xml:space="preserve"> al presentars</w:t>
      </w:r>
      <w:r w:rsidRPr="006174A0">
        <w:rPr>
          <w:rFonts w:cstheme="minorHAnsi"/>
          <w:sz w:val="24"/>
          <w:szCs w:val="24"/>
        </w:rPr>
        <w:t>e</w:t>
      </w:r>
      <w:r w:rsidR="008B2F8B" w:rsidRPr="006174A0">
        <w:rPr>
          <w:rFonts w:cstheme="minorHAnsi"/>
          <w:sz w:val="24"/>
          <w:szCs w:val="24"/>
        </w:rPr>
        <w:t xml:space="preserve"> u</w:t>
      </w:r>
      <w:r w:rsidRPr="006174A0">
        <w:rPr>
          <w:rFonts w:cstheme="minorHAnsi"/>
          <w:sz w:val="24"/>
          <w:szCs w:val="24"/>
        </w:rPr>
        <w:t>n</w:t>
      </w:r>
      <w:r w:rsidR="008B2F8B" w:rsidRPr="006174A0">
        <w:rPr>
          <w:rFonts w:cstheme="minorHAnsi"/>
          <w:sz w:val="24"/>
          <w:szCs w:val="24"/>
        </w:rPr>
        <w:t xml:space="preserve">a </w:t>
      </w:r>
      <w:r w:rsidRPr="006174A0">
        <w:rPr>
          <w:rFonts w:cstheme="minorHAnsi"/>
          <w:sz w:val="24"/>
          <w:szCs w:val="24"/>
        </w:rPr>
        <w:t>mayor</w:t>
      </w:r>
      <w:r w:rsidR="0064331E">
        <w:rPr>
          <w:rFonts w:cstheme="minorHAnsi"/>
          <w:sz w:val="24"/>
          <w:szCs w:val="24"/>
        </w:rPr>
        <w:t xml:space="preserve"> </w:t>
      </w:r>
      <w:r w:rsidRPr="006174A0">
        <w:rPr>
          <w:rFonts w:cstheme="minorHAnsi"/>
          <w:sz w:val="24"/>
          <w:szCs w:val="24"/>
        </w:rPr>
        <w:t>cantidad</w:t>
      </w:r>
      <w:r w:rsidR="0064331E">
        <w:rPr>
          <w:rFonts w:cstheme="minorHAnsi"/>
          <w:sz w:val="24"/>
          <w:szCs w:val="24"/>
        </w:rPr>
        <w:t xml:space="preserve"> </w:t>
      </w:r>
      <w:r w:rsidRPr="006174A0">
        <w:rPr>
          <w:rFonts w:cstheme="minorHAnsi"/>
          <w:sz w:val="24"/>
          <w:szCs w:val="24"/>
        </w:rPr>
        <w:t>d</w:t>
      </w:r>
      <w:r w:rsidR="008B2F8B" w:rsidRPr="006174A0">
        <w:rPr>
          <w:rFonts w:cstheme="minorHAnsi"/>
          <w:sz w:val="24"/>
          <w:szCs w:val="24"/>
        </w:rPr>
        <w:t>e embarcacione</w:t>
      </w:r>
      <w:r w:rsidRPr="006174A0">
        <w:rPr>
          <w:rFonts w:cstheme="minorHAnsi"/>
          <w:sz w:val="24"/>
          <w:szCs w:val="24"/>
        </w:rPr>
        <w:t>s</w:t>
      </w:r>
      <w:r w:rsidR="008B2F8B" w:rsidRPr="006174A0">
        <w:rPr>
          <w:rFonts w:cstheme="minorHAnsi"/>
          <w:sz w:val="24"/>
          <w:szCs w:val="24"/>
        </w:rPr>
        <w:t xml:space="preserve"> q</w:t>
      </w:r>
      <w:r w:rsidRPr="006174A0">
        <w:rPr>
          <w:rFonts w:cstheme="minorHAnsi"/>
          <w:sz w:val="24"/>
          <w:szCs w:val="24"/>
        </w:rPr>
        <w:t>ue</w:t>
      </w:r>
      <w:r w:rsidR="0064331E">
        <w:rPr>
          <w:rFonts w:cstheme="minorHAnsi"/>
          <w:sz w:val="24"/>
          <w:szCs w:val="24"/>
        </w:rPr>
        <w:t xml:space="preserve"> </w:t>
      </w:r>
      <w:r w:rsidRPr="006174A0">
        <w:rPr>
          <w:rFonts w:cstheme="minorHAnsi"/>
          <w:sz w:val="24"/>
          <w:szCs w:val="24"/>
        </w:rPr>
        <w:t>esperan</w:t>
      </w:r>
      <w:r w:rsidR="0064331E">
        <w:rPr>
          <w:rFonts w:cstheme="minorHAnsi"/>
          <w:sz w:val="24"/>
          <w:szCs w:val="24"/>
        </w:rPr>
        <w:t xml:space="preserve"> </w:t>
      </w:r>
      <w:r w:rsidR="00B73098" w:rsidRPr="006174A0">
        <w:rPr>
          <w:rFonts w:cstheme="minorHAnsi"/>
          <w:sz w:val="24"/>
          <w:szCs w:val="24"/>
        </w:rPr>
        <w:t>una</w:t>
      </w:r>
      <w:r w:rsidRPr="006174A0">
        <w:rPr>
          <w:rFonts w:cstheme="minorHAnsi"/>
          <w:sz w:val="24"/>
          <w:szCs w:val="24"/>
        </w:rPr>
        <w:t xml:space="preserve"> posición</w:t>
      </w:r>
      <w:r w:rsidR="0064331E">
        <w:rPr>
          <w:rFonts w:cstheme="minorHAnsi"/>
          <w:sz w:val="24"/>
          <w:szCs w:val="24"/>
        </w:rPr>
        <w:t xml:space="preserve"> </w:t>
      </w:r>
      <w:r w:rsidRPr="006174A0">
        <w:rPr>
          <w:rFonts w:cstheme="minorHAnsi"/>
          <w:sz w:val="24"/>
          <w:szCs w:val="24"/>
        </w:rPr>
        <w:t>de atraque</w:t>
      </w:r>
      <w:r w:rsidR="0064331E">
        <w:rPr>
          <w:rFonts w:cstheme="minorHAnsi"/>
          <w:sz w:val="24"/>
          <w:szCs w:val="24"/>
        </w:rPr>
        <w:t xml:space="preserve"> </w:t>
      </w:r>
      <w:r w:rsidRPr="006174A0">
        <w:rPr>
          <w:rFonts w:cstheme="minorHAnsi"/>
          <w:sz w:val="24"/>
          <w:szCs w:val="24"/>
        </w:rPr>
        <w:t>disponible</w:t>
      </w:r>
      <w:r w:rsidR="0064331E">
        <w:rPr>
          <w:rFonts w:cstheme="minorHAnsi"/>
          <w:sz w:val="24"/>
          <w:szCs w:val="24"/>
        </w:rPr>
        <w:t xml:space="preserve"> </w:t>
      </w:r>
      <w:r w:rsidRPr="006174A0">
        <w:rPr>
          <w:rFonts w:cstheme="minorHAnsi"/>
          <w:sz w:val="24"/>
          <w:szCs w:val="24"/>
        </w:rPr>
        <w:t>para</w:t>
      </w:r>
      <w:r w:rsidR="0064331E">
        <w:rPr>
          <w:rFonts w:cstheme="minorHAnsi"/>
          <w:sz w:val="24"/>
          <w:szCs w:val="24"/>
        </w:rPr>
        <w:t xml:space="preserve"> </w:t>
      </w:r>
      <w:r w:rsidRPr="006174A0">
        <w:rPr>
          <w:rFonts w:cstheme="minorHAnsi"/>
          <w:sz w:val="24"/>
          <w:szCs w:val="24"/>
        </w:rPr>
        <w:t>ser atendidos,</w:t>
      </w:r>
      <w:r w:rsidR="0064331E">
        <w:rPr>
          <w:rFonts w:cstheme="minorHAnsi"/>
          <w:sz w:val="24"/>
          <w:szCs w:val="24"/>
        </w:rPr>
        <w:t xml:space="preserve"> </w:t>
      </w:r>
      <w:r w:rsidRPr="006174A0">
        <w:rPr>
          <w:rFonts w:cstheme="minorHAnsi"/>
          <w:sz w:val="24"/>
          <w:szCs w:val="24"/>
        </w:rPr>
        <w:t>razón</w:t>
      </w:r>
      <w:r w:rsidR="0064331E">
        <w:rPr>
          <w:rFonts w:cstheme="minorHAnsi"/>
          <w:sz w:val="24"/>
          <w:szCs w:val="24"/>
        </w:rPr>
        <w:t xml:space="preserve"> </w:t>
      </w:r>
      <w:r w:rsidRPr="006174A0">
        <w:rPr>
          <w:rFonts w:cstheme="minorHAnsi"/>
          <w:sz w:val="24"/>
          <w:szCs w:val="24"/>
        </w:rPr>
        <w:t>por la cual la Administración</w:t>
      </w:r>
      <w:r w:rsidR="0064331E">
        <w:rPr>
          <w:rFonts w:cstheme="minorHAnsi"/>
          <w:sz w:val="24"/>
          <w:szCs w:val="24"/>
        </w:rPr>
        <w:t xml:space="preserve"> </w:t>
      </w:r>
      <w:r w:rsidRPr="006174A0">
        <w:rPr>
          <w:rFonts w:cstheme="minorHAnsi"/>
          <w:sz w:val="24"/>
          <w:szCs w:val="24"/>
        </w:rPr>
        <w:t>P</w:t>
      </w:r>
      <w:r w:rsidR="008B2F8B" w:rsidRPr="006174A0">
        <w:rPr>
          <w:rFonts w:cstheme="minorHAnsi"/>
          <w:sz w:val="24"/>
          <w:szCs w:val="24"/>
        </w:rPr>
        <w:t>ortuaria I</w:t>
      </w:r>
      <w:r w:rsidRPr="006174A0">
        <w:rPr>
          <w:rFonts w:cstheme="minorHAnsi"/>
          <w:sz w:val="24"/>
          <w:szCs w:val="24"/>
        </w:rPr>
        <w:t>ntegral</w:t>
      </w:r>
      <w:r w:rsidR="0064331E">
        <w:rPr>
          <w:rFonts w:cstheme="minorHAnsi"/>
          <w:sz w:val="24"/>
          <w:szCs w:val="24"/>
        </w:rPr>
        <w:t xml:space="preserve"> </w:t>
      </w:r>
      <w:r w:rsidRPr="006174A0">
        <w:rPr>
          <w:rFonts w:cstheme="minorHAnsi"/>
          <w:sz w:val="24"/>
          <w:szCs w:val="24"/>
        </w:rPr>
        <w:t>de Manzanillo,</w:t>
      </w:r>
      <w:r w:rsidR="008B2F8B" w:rsidRPr="006174A0">
        <w:rPr>
          <w:rFonts w:cstheme="minorHAnsi"/>
          <w:sz w:val="24"/>
          <w:szCs w:val="24"/>
        </w:rPr>
        <w:t xml:space="preserve"> S.</w:t>
      </w:r>
      <w:r w:rsidRPr="006174A0">
        <w:rPr>
          <w:rFonts w:cstheme="minorHAnsi"/>
          <w:sz w:val="24"/>
          <w:szCs w:val="24"/>
        </w:rPr>
        <w:t xml:space="preserve"> A. de C. V.</w:t>
      </w:r>
      <w:r w:rsidR="008B2F8B" w:rsidRPr="006174A0">
        <w:rPr>
          <w:rFonts w:cstheme="minorHAnsi"/>
          <w:sz w:val="24"/>
          <w:szCs w:val="24"/>
        </w:rPr>
        <w:t>,</w:t>
      </w:r>
      <w:r w:rsidR="006174A0">
        <w:rPr>
          <w:rFonts w:cstheme="minorHAnsi"/>
          <w:sz w:val="24"/>
          <w:szCs w:val="24"/>
        </w:rPr>
        <w:t xml:space="preserve"> </w:t>
      </w:r>
      <w:r w:rsidRPr="006174A0">
        <w:rPr>
          <w:rFonts w:cstheme="minorHAnsi"/>
          <w:sz w:val="24"/>
          <w:szCs w:val="24"/>
        </w:rPr>
        <w:t>dentro</w:t>
      </w:r>
      <w:r w:rsidR="006174A0">
        <w:rPr>
          <w:rFonts w:cstheme="minorHAnsi"/>
          <w:sz w:val="24"/>
          <w:szCs w:val="24"/>
        </w:rPr>
        <w:t xml:space="preserve"> </w:t>
      </w:r>
      <w:r w:rsidRPr="006174A0">
        <w:rPr>
          <w:rFonts w:cstheme="minorHAnsi"/>
          <w:sz w:val="24"/>
          <w:szCs w:val="24"/>
        </w:rPr>
        <w:t>de sus</w:t>
      </w:r>
      <w:r w:rsidR="006174A0">
        <w:rPr>
          <w:rFonts w:cstheme="minorHAnsi"/>
          <w:sz w:val="24"/>
          <w:szCs w:val="24"/>
        </w:rPr>
        <w:t xml:space="preserve"> </w:t>
      </w:r>
      <w:r w:rsidRPr="006174A0">
        <w:rPr>
          <w:rFonts w:cstheme="minorHAnsi"/>
          <w:sz w:val="24"/>
          <w:szCs w:val="24"/>
        </w:rPr>
        <w:t>planes</w:t>
      </w:r>
      <w:r w:rsidR="00983C1E" w:rsidRPr="006174A0">
        <w:rPr>
          <w:rFonts w:cstheme="minorHAnsi"/>
          <w:sz w:val="24"/>
          <w:szCs w:val="24"/>
        </w:rPr>
        <w:t xml:space="preserve"> </w:t>
      </w:r>
      <w:r w:rsidRPr="006174A0">
        <w:rPr>
          <w:rFonts w:cstheme="minorHAnsi"/>
          <w:sz w:val="24"/>
          <w:szCs w:val="24"/>
        </w:rPr>
        <w:t>de mejoramiento</w:t>
      </w:r>
      <w:r w:rsidR="00983C1E" w:rsidRPr="006174A0">
        <w:rPr>
          <w:rFonts w:cstheme="minorHAnsi"/>
          <w:sz w:val="24"/>
          <w:szCs w:val="24"/>
        </w:rPr>
        <w:t xml:space="preserve"> </w:t>
      </w:r>
      <w:r w:rsidRPr="006174A0">
        <w:rPr>
          <w:rFonts w:cstheme="minorHAnsi"/>
          <w:sz w:val="24"/>
          <w:szCs w:val="24"/>
        </w:rPr>
        <w:t>y modernización</w:t>
      </w:r>
      <w:r w:rsidR="008B2F8B" w:rsidRPr="006174A0">
        <w:rPr>
          <w:rFonts w:cstheme="minorHAnsi"/>
          <w:sz w:val="24"/>
          <w:szCs w:val="24"/>
        </w:rPr>
        <w:t xml:space="preserve"> d</w:t>
      </w:r>
      <w:r w:rsidRPr="006174A0">
        <w:rPr>
          <w:rFonts w:cstheme="minorHAnsi"/>
          <w:sz w:val="24"/>
          <w:szCs w:val="24"/>
        </w:rPr>
        <w:t>el puerto,</w:t>
      </w:r>
      <w:r w:rsidR="00983C1E" w:rsidRPr="006174A0">
        <w:rPr>
          <w:rFonts w:cstheme="minorHAnsi"/>
          <w:sz w:val="24"/>
          <w:szCs w:val="24"/>
        </w:rPr>
        <w:t xml:space="preserve"> </w:t>
      </w:r>
      <w:r w:rsidRPr="006174A0">
        <w:rPr>
          <w:rFonts w:cstheme="minorHAnsi"/>
          <w:sz w:val="24"/>
          <w:szCs w:val="24"/>
        </w:rPr>
        <w:t>contempl</w:t>
      </w:r>
      <w:r w:rsidR="008702FA" w:rsidRPr="006174A0">
        <w:rPr>
          <w:rFonts w:cstheme="minorHAnsi"/>
          <w:sz w:val="24"/>
          <w:szCs w:val="24"/>
        </w:rPr>
        <w:t>ó</w:t>
      </w:r>
      <w:r w:rsidR="00983C1E" w:rsidRPr="006174A0">
        <w:rPr>
          <w:rFonts w:cstheme="minorHAnsi"/>
          <w:sz w:val="24"/>
          <w:szCs w:val="24"/>
        </w:rPr>
        <w:t xml:space="preserve"> </w:t>
      </w:r>
      <w:r w:rsidRPr="006174A0">
        <w:rPr>
          <w:rFonts w:cstheme="minorHAnsi"/>
          <w:sz w:val="24"/>
          <w:szCs w:val="24"/>
        </w:rPr>
        <w:t>diversas</w:t>
      </w:r>
      <w:r w:rsidR="00983C1E" w:rsidRPr="006174A0">
        <w:rPr>
          <w:rFonts w:cstheme="minorHAnsi"/>
          <w:sz w:val="24"/>
          <w:szCs w:val="24"/>
        </w:rPr>
        <w:t xml:space="preserve"> </w:t>
      </w:r>
      <w:r w:rsidRPr="006174A0">
        <w:rPr>
          <w:rFonts w:cstheme="minorHAnsi"/>
          <w:sz w:val="24"/>
          <w:szCs w:val="24"/>
        </w:rPr>
        <w:t>acciones</w:t>
      </w:r>
      <w:r w:rsidR="00983C1E" w:rsidRPr="006174A0">
        <w:rPr>
          <w:rFonts w:cstheme="minorHAnsi"/>
          <w:sz w:val="24"/>
          <w:szCs w:val="24"/>
        </w:rPr>
        <w:t xml:space="preserve"> </w:t>
      </w:r>
      <w:r w:rsidRPr="006174A0">
        <w:rPr>
          <w:rFonts w:cstheme="minorHAnsi"/>
          <w:sz w:val="24"/>
          <w:szCs w:val="24"/>
        </w:rPr>
        <w:t>para</w:t>
      </w:r>
      <w:r w:rsidR="006174A0">
        <w:rPr>
          <w:rFonts w:cstheme="minorHAnsi"/>
          <w:sz w:val="24"/>
          <w:szCs w:val="24"/>
        </w:rPr>
        <w:t xml:space="preserve"> </w:t>
      </w:r>
      <w:r w:rsidRPr="006174A0">
        <w:rPr>
          <w:rFonts w:cstheme="minorHAnsi"/>
          <w:sz w:val="24"/>
          <w:szCs w:val="24"/>
        </w:rPr>
        <w:t>el</w:t>
      </w:r>
      <w:r w:rsidR="006174A0">
        <w:rPr>
          <w:rFonts w:cstheme="minorHAnsi"/>
          <w:sz w:val="24"/>
          <w:szCs w:val="24"/>
        </w:rPr>
        <w:t xml:space="preserve"> </w:t>
      </w:r>
      <w:r w:rsidRPr="006174A0">
        <w:rPr>
          <w:rFonts w:cstheme="minorHAnsi"/>
          <w:sz w:val="24"/>
          <w:szCs w:val="24"/>
        </w:rPr>
        <w:t>des</w:t>
      </w:r>
      <w:r w:rsidR="008B2F8B" w:rsidRPr="006174A0">
        <w:rPr>
          <w:rFonts w:cstheme="minorHAnsi"/>
          <w:sz w:val="24"/>
          <w:szCs w:val="24"/>
        </w:rPr>
        <w:t>a</w:t>
      </w:r>
      <w:r w:rsidRPr="006174A0">
        <w:rPr>
          <w:rFonts w:cstheme="minorHAnsi"/>
          <w:sz w:val="24"/>
          <w:szCs w:val="24"/>
        </w:rPr>
        <w:t>rrollo</w:t>
      </w:r>
      <w:r w:rsidR="008B2F8B" w:rsidRPr="006174A0">
        <w:rPr>
          <w:rFonts w:cstheme="minorHAnsi"/>
          <w:sz w:val="24"/>
          <w:szCs w:val="24"/>
        </w:rPr>
        <w:t xml:space="preserve"> d</w:t>
      </w:r>
      <w:r w:rsidRPr="006174A0">
        <w:rPr>
          <w:rFonts w:cstheme="minorHAnsi"/>
          <w:sz w:val="24"/>
          <w:szCs w:val="24"/>
        </w:rPr>
        <w:t>e infraestructur</w:t>
      </w:r>
      <w:r w:rsidR="008B2F8B" w:rsidRPr="006174A0">
        <w:rPr>
          <w:rFonts w:cstheme="minorHAnsi"/>
          <w:sz w:val="24"/>
          <w:szCs w:val="24"/>
        </w:rPr>
        <w:t xml:space="preserve">a </w:t>
      </w:r>
      <w:r w:rsidR="00A4334F" w:rsidRPr="006174A0">
        <w:rPr>
          <w:rFonts w:cstheme="minorHAnsi"/>
          <w:sz w:val="24"/>
          <w:szCs w:val="24"/>
        </w:rPr>
        <w:t>p</w:t>
      </w:r>
      <w:r w:rsidRPr="006174A0">
        <w:rPr>
          <w:rFonts w:cstheme="minorHAnsi"/>
          <w:sz w:val="24"/>
          <w:szCs w:val="24"/>
        </w:rPr>
        <w:t>ara</w:t>
      </w:r>
      <w:r w:rsidR="00983C1E" w:rsidRPr="006174A0">
        <w:rPr>
          <w:rFonts w:cstheme="minorHAnsi"/>
          <w:sz w:val="24"/>
          <w:szCs w:val="24"/>
        </w:rPr>
        <w:t xml:space="preserve"> </w:t>
      </w:r>
      <w:r w:rsidRPr="006174A0">
        <w:rPr>
          <w:rFonts w:cstheme="minorHAnsi"/>
          <w:sz w:val="24"/>
          <w:szCs w:val="24"/>
        </w:rPr>
        <w:t>el movimiento</w:t>
      </w:r>
      <w:r w:rsidR="00983C1E" w:rsidRPr="006174A0">
        <w:rPr>
          <w:rFonts w:cstheme="minorHAnsi"/>
          <w:sz w:val="24"/>
          <w:szCs w:val="24"/>
        </w:rPr>
        <w:t xml:space="preserve"> </w:t>
      </w:r>
      <w:r w:rsidRPr="006174A0">
        <w:rPr>
          <w:rFonts w:cstheme="minorHAnsi"/>
          <w:sz w:val="24"/>
          <w:szCs w:val="24"/>
        </w:rPr>
        <w:t>de carga</w:t>
      </w:r>
      <w:r w:rsidR="00983C1E" w:rsidRPr="006174A0">
        <w:rPr>
          <w:rFonts w:cstheme="minorHAnsi"/>
          <w:sz w:val="24"/>
          <w:szCs w:val="24"/>
        </w:rPr>
        <w:t xml:space="preserve"> </w:t>
      </w:r>
      <w:r w:rsidRPr="006174A0">
        <w:rPr>
          <w:rFonts w:cstheme="minorHAnsi"/>
          <w:sz w:val="24"/>
          <w:szCs w:val="24"/>
        </w:rPr>
        <w:t>comerc</w:t>
      </w:r>
      <w:r w:rsidR="00A4334F" w:rsidRPr="006174A0">
        <w:rPr>
          <w:rFonts w:cstheme="minorHAnsi"/>
          <w:sz w:val="24"/>
          <w:szCs w:val="24"/>
        </w:rPr>
        <w:t xml:space="preserve">ial, </w:t>
      </w:r>
      <w:r w:rsidRPr="006174A0">
        <w:rPr>
          <w:rFonts w:cstheme="minorHAnsi"/>
          <w:sz w:val="24"/>
          <w:szCs w:val="24"/>
        </w:rPr>
        <w:t>particularment</w:t>
      </w:r>
      <w:r w:rsidR="00A4334F" w:rsidRPr="006174A0">
        <w:rPr>
          <w:rFonts w:cstheme="minorHAnsi"/>
          <w:sz w:val="24"/>
          <w:szCs w:val="24"/>
        </w:rPr>
        <w:t xml:space="preserve">e </w:t>
      </w:r>
      <w:r w:rsidRPr="006174A0">
        <w:rPr>
          <w:rFonts w:cstheme="minorHAnsi"/>
          <w:sz w:val="24"/>
          <w:szCs w:val="24"/>
        </w:rPr>
        <w:t>de contenedores.</w:t>
      </w:r>
    </w:p>
    <w:p w:rsidR="007D453D" w:rsidRPr="006174A0" w:rsidRDefault="003944C9" w:rsidP="003944C9">
      <w:pPr>
        <w:autoSpaceDE w:val="0"/>
        <w:autoSpaceDN w:val="0"/>
        <w:adjustRightInd w:val="0"/>
        <w:jc w:val="both"/>
        <w:rPr>
          <w:rFonts w:cstheme="minorHAnsi"/>
          <w:sz w:val="24"/>
          <w:szCs w:val="24"/>
        </w:rPr>
      </w:pPr>
      <w:r w:rsidRPr="006174A0">
        <w:rPr>
          <w:rFonts w:cstheme="minorHAnsi"/>
          <w:sz w:val="24"/>
          <w:szCs w:val="24"/>
        </w:rPr>
        <w:t>El área de influencia</w:t>
      </w:r>
      <w:r w:rsidR="0064331E">
        <w:rPr>
          <w:rFonts w:cstheme="minorHAnsi"/>
          <w:sz w:val="24"/>
          <w:szCs w:val="24"/>
        </w:rPr>
        <w:t xml:space="preserve"> </w:t>
      </w:r>
      <w:r w:rsidRPr="006174A0">
        <w:rPr>
          <w:rFonts w:cstheme="minorHAnsi"/>
          <w:sz w:val="24"/>
          <w:szCs w:val="24"/>
        </w:rPr>
        <w:t>comerci</w:t>
      </w:r>
      <w:r w:rsidR="00A4334F" w:rsidRPr="006174A0">
        <w:rPr>
          <w:rFonts w:cstheme="minorHAnsi"/>
          <w:sz w:val="24"/>
          <w:szCs w:val="24"/>
        </w:rPr>
        <w:t xml:space="preserve">al </w:t>
      </w:r>
      <w:r w:rsidRPr="006174A0">
        <w:rPr>
          <w:rFonts w:cstheme="minorHAnsi"/>
          <w:sz w:val="24"/>
          <w:szCs w:val="24"/>
        </w:rPr>
        <w:t>dentro del territorio nacional,</w:t>
      </w:r>
      <w:r w:rsidR="0064331E">
        <w:rPr>
          <w:rFonts w:cstheme="minorHAnsi"/>
          <w:sz w:val="24"/>
          <w:szCs w:val="24"/>
        </w:rPr>
        <w:t xml:space="preserve"> </w:t>
      </w:r>
      <w:r w:rsidRPr="006174A0">
        <w:rPr>
          <w:rFonts w:cstheme="minorHAnsi"/>
          <w:sz w:val="24"/>
          <w:szCs w:val="24"/>
        </w:rPr>
        <w:t>está constituida</w:t>
      </w:r>
      <w:r w:rsidR="0064331E">
        <w:rPr>
          <w:rFonts w:cstheme="minorHAnsi"/>
          <w:sz w:val="24"/>
          <w:szCs w:val="24"/>
        </w:rPr>
        <w:t xml:space="preserve"> </w:t>
      </w:r>
      <w:r w:rsidRPr="006174A0">
        <w:rPr>
          <w:rFonts w:cstheme="minorHAnsi"/>
          <w:sz w:val="24"/>
          <w:szCs w:val="24"/>
        </w:rPr>
        <w:t xml:space="preserve">por la zona Norte, </w:t>
      </w:r>
      <w:r w:rsidR="00A4334F" w:rsidRPr="006174A0">
        <w:rPr>
          <w:rFonts w:cstheme="minorHAnsi"/>
          <w:sz w:val="24"/>
          <w:szCs w:val="24"/>
        </w:rPr>
        <w:t>O</w:t>
      </w:r>
      <w:r w:rsidRPr="006174A0">
        <w:rPr>
          <w:rFonts w:cstheme="minorHAnsi"/>
          <w:sz w:val="24"/>
          <w:szCs w:val="24"/>
        </w:rPr>
        <w:t>ccidente</w:t>
      </w:r>
      <w:r w:rsidR="0064331E">
        <w:rPr>
          <w:rFonts w:cstheme="minorHAnsi"/>
          <w:sz w:val="24"/>
          <w:szCs w:val="24"/>
        </w:rPr>
        <w:t xml:space="preserve"> </w:t>
      </w:r>
      <w:r w:rsidRPr="006174A0">
        <w:rPr>
          <w:rFonts w:cstheme="minorHAnsi"/>
          <w:sz w:val="24"/>
          <w:szCs w:val="24"/>
        </w:rPr>
        <w:t>y Centro</w:t>
      </w:r>
      <w:r w:rsidR="0064331E">
        <w:rPr>
          <w:rFonts w:cstheme="minorHAnsi"/>
          <w:sz w:val="24"/>
          <w:szCs w:val="24"/>
        </w:rPr>
        <w:t xml:space="preserve"> </w:t>
      </w:r>
      <w:r w:rsidRPr="006174A0">
        <w:rPr>
          <w:rFonts w:cstheme="minorHAnsi"/>
          <w:sz w:val="24"/>
          <w:szCs w:val="24"/>
        </w:rPr>
        <w:t>del país,</w:t>
      </w:r>
      <w:r w:rsidR="00B73098" w:rsidRPr="006174A0">
        <w:rPr>
          <w:rFonts w:cstheme="minorHAnsi"/>
          <w:sz w:val="24"/>
          <w:szCs w:val="24"/>
        </w:rPr>
        <w:t xml:space="preserve"> abarcando los Estados de Aguascalientes, San Luis Potosí, Guanajuato, Querétaro, Zacatecas, Nuevo León, Coahuila, Morelos, Colima, Hidalgo, Jalisco, Michoacán, Morelos, Nayarit, Estado de México y Distrito Federal, que representan el 64% del PIB nacional.</w:t>
      </w:r>
    </w:p>
    <w:p w:rsidR="007F4616" w:rsidRPr="006174A0" w:rsidRDefault="00B73098" w:rsidP="00B73098">
      <w:pPr>
        <w:autoSpaceDE w:val="0"/>
        <w:autoSpaceDN w:val="0"/>
        <w:adjustRightInd w:val="0"/>
        <w:jc w:val="both"/>
        <w:rPr>
          <w:rFonts w:cstheme="minorHAnsi"/>
          <w:sz w:val="24"/>
          <w:szCs w:val="24"/>
        </w:rPr>
      </w:pPr>
      <w:r w:rsidRPr="006174A0">
        <w:rPr>
          <w:rFonts w:cstheme="minorHAnsi"/>
          <w:sz w:val="24"/>
          <w:szCs w:val="24"/>
        </w:rPr>
        <w:t>A efecto de incrementar la capacidad instalada del puerto, la APIMAN ha efectuado diversos estudios de reordenamiento de las áreas disponibles, así como de mejoras operativas, en coordinación estrecha con los permisionarios y cesionarios.</w:t>
      </w:r>
    </w:p>
    <w:p w:rsidR="007D453D" w:rsidRPr="006174A0" w:rsidRDefault="007D453D" w:rsidP="00B73098">
      <w:pPr>
        <w:autoSpaceDE w:val="0"/>
        <w:autoSpaceDN w:val="0"/>
        <w:adjustRightInd w:val="0"/>
        <w:jc w:val="both"/>
        <w:rPr>
          <w:rFonts w:cstheme="minorHAnsi"/>
          <w:sz w:val="24"/>
          <w:szCs w:val="24"/>
        </w:rPr>
      </w:pPr>
      <w:r w:rsidRPr="006174A0">
        <w:rPr>
          <w:rFonts w:cstheme="minorHAnsi"/>
          <w:sz w:val="24"/>
          <w:szCs w:val="24"/>
        </w:rPr>
        <w:t>Con lo anterior, durante los últimos años se definieron y aumentaron áreas integradas para el movimiento semiespecializado y especializ</w:t>
      </w:r>
      <w:r w:rsidR="00D7443B" w:rsidRPr="006174A0">
        <w:rPr>
          <w:rFonts w:cstheme="minorHAnsi"/>
          <w:sz w:val="24"/>
          <w:szCs w:val="24"/>
        </w:rPr>
        <w:t>ado de contenedores y se planteó</w:t>
      </w:r>
      <w:r w:rsidRPr="006174A0">
        <w:rPr>
          <w:rFonts w:cstheme="minorHAnsi"/>
          <w:sz w:val="24"/>
          <w:szCs w:val="24"/>
        </w:rPr>
        <w:t xml:space="preserve"> la urgente necesidad de eliminar la interferencia de los cruceros en las zonas de carga. Una vez optimizada la operación de carga al interior del puerto, la capacidad de almacenamiento de contenedores permite la atención de alrededor de 1.3 millones de </w:t>
      </w:r>
      <w:r w:rsidR="006174A0" w:rsidRPr="006174A0">
        <w:rPr>
          <w:rFonts w:cstheme="minorHAnsi"/>
          <w:sz w:val="24"/>
          <w:szCs w:val="24"/>
        </w:rPr>
        <w:t>teus/año</w:t>
      </w:r>
      <w:r w:rsidRPr="006174A0">
        <w:rPr>
          <w:rFonts w:cstheme="minorHAnsi"/>
          <w:sz w:val="24"/>
          <w:szCs w:val="24"/>
        </w:rPr>
        <w:t>, capacidad que prácticamente ya había sido alcanzada en el 2006.</w:t>
      </w:r>
    </w:p>
    <w:p w:rsidR="007D453D" w:rsidRPr="006174A0" w:rsidRDefault="007D453D" w:rsidP="00B73098">
      <w:pPr>
        <w:autoSpaceDE w:val="0"/>
        <w:autoSpaceDN w:val="0"/>
        <w:adjustRightInd w:val="0"/>
        <w:jc w:val="both"/>
        <w:rPr>
          <w:rFonts w:cstheme="minorHAnsi"/>
          <w:sz w:val="24"/>
          <w:szCs w:val="24"/>
        </w:rPr>
      </w:pPr>
      <w:r w:rsidRPr="006174A0">
        <w:rPr>
          <w:rFonts w:cstheme="minorHAnsi"/>
          <w:sz w:val="24"/>
          <w:szCs w:val="24"/>
        </w:rPr>
        <w:t>D</w:t>
      </w:r>
      <w:r w:rsidR="00D50F63" w:rsidRPr="006174A0">
        <w:rPr>
          <w:rFonts w:cstheme="minorHAnsi"/>
          <w:sz w:val="24"/>
          <w:szCs w:val="24"/>
        </w:rPr>
        <w:t>e acuerdo</w:t>
      </w:r>
      <w:r w:rsidRPr="006174A0">
        <w:rPr>
          <w:rFonts w:cstheme="minorHAnsi"/>
          <w:sz w:val="24"/>
          <w:szCs w:val="24"/>
        </w:rPr>
        <w:t xml:space="preserve"> con el </w:t>
      </w:r>
      <w:r w:rsidR="006174A0">
        <w:rPr>
          <w:rFonts w:cstheme="minorHAnsi"/>
          <w:sz w:val="24"/>
          <w:szCs w:val="24"/>
        </w:rPr>
        <w:t>E</w:t>
      </w:r>
      <w:r w:rsidRPr="006174A0">
        <w:rPr>
          <w:rFonts w:cstheme="minorHAnsi"/>
          <w:sz w:val="24"/>
          <w:szCs w:val="24"/>
        </w:rPr>
        <w:t xml:space="preserve">studio de </w:t>
      </w:r>
      <w:r w:rsidR="006174A0">
        <w:rPr>
          <w:rFonts w:cstheme="minorHAnsi"/>
          <w:sz w:val="24"/>
          <w:szCs w:val="24"/>
        </w:rPr>
        <w:t>Demanda y N</w:t>
      </w:r>
      <w:r w:rsidRPr="006174A0">
        <w:rPr>
          <w:rFonts w:cstheme="minorHAnsi"/>
          <w:sz w:val="24"/>
          <w:szCs w:val="24"/>
        </w:rPr>
        <w:t xml:space="preserve">ecesidades de </w:t>
      </w:r>
      <w:r w:rsidR="006174A0">
        <w:rPr>
          <w:rFonts w:cstheme="minorHAnsi"/>
          <w:sz w:val="24"/>
          <w:szCs w:val="24"/>
        </w:rPr>
        <w:t>I</w:t>
      </w:r>
      <w:r w:rsidRPr="006174A0">
        <w:rPr>
          <w:rFonts w:cstheme="minorHAnsi"/>
          <w:sz w:val="24"/>
          <w:szCs w:val="24"/>
        </w:rPr>
        <w:t>nfraestructura y</w:t>
      </w:r>
      <w:r w:rsidR="006174A0">
        <w:rPr>
          <w:rFonts w:cstheme="minorHAnsi"/>
          <w:sz w:val="24"/>
          <w:szCs w:val="24"/>
        </w:rPr>
        <w:t xml:space="preserve"> A</w:t>
      </w:r>
      <w:r w:rsidRPr="006174A0">
        <w:rPr>
          <w:rFonts w:cstheme="minorHAnsi"/>
          <w:sz w:val="24"/>
          <w:szCs w:val="24"/>
        </w:rPr>
        <w:t>ccesos del Puerto de Manzanillo, Colima, efectuado por el Instituto Mexicano del Transporte, las estimaciones resultantes indican que la capacidad de los patios disponibles en el puerto quedaría saturada por completo durante el año 2011. Para ese mismo año las estimaciones del estudio permitieron advertir que la totalidad de los muelles disponibles para el movimiento de contenedores tendría una ocupación de entre un 69% y un 100%, porcentajes que rebasan por mucho los máximos recomendados por organismos internacionales para operar con indicadores de eficiencia aceptables.</w:t>
      </w:r>
    </w:p>
    <w:p w:rsidR="00D50F63" w:rsidRPr="006174A0" w:rsidRDefault="00D7443B" w:rsidP="00B73098">
      <w:pPr>
        <w:autoSpaceDE w:val="0"/>
        <w:autoSpaceDN w:val="0"/>
        <w:adjustRightInd w:val="0"/>
        <w:jc w:val="both"/>
        <w:rPr>
          <w:rFonts w:cstheme="minorHAnsi"/>
          <w:sz w:val="24"/>
          <w:szCs w:val="24"/>
        </w:rPr>
      </w:pPr>
      <w:r w:rsidRPr="006174A0">
        <w:rPr>
          <w:rFonts w:cstheme="minorHAnsi"/>
          <w:sz w:val="24"/>
          <w:szCs w:val="24"/>
        </w:rPr>
        <w:t>Ante ello, la APIMAN se abocó</w:t>
      </w:r>
      <w:r w:rsidR="00D50F63" w:rsidRPr="006174A0">
        <w:rPr>
          <w:rFonts w:cstheme="minorHAnsi"/>
          <w:sz w:val="24"/>
          <w:szCs w:val="24"/>
        </w:rPr>
        <w:t xml:space="preserve"> a encontrar diferentes alternativas de desarrollo que le permitan continuar recibiendo de manera eficiente a la carga contenerizada. Al efecto</w:t>
      </w:r>
      <w:r w:rsidRPr="006174A0">
        <w:rPr>
          <w:rFonts w:cstheme="minorHAnsi"/>
          <w:sz w:val="24"/>
          <w:szCs w:val="24"/>
        </w:rPr>
        <w:t>,</w:t>
      </w:r>
      <w:r w:rsidR="00D50F63" w:rsidRPr="006174A0">
        <w:rPr>
          <w:rFonts w:cstheme="minorHAnsi"/>
          <w:sz w:val="24"/>
          <w:szCs w:val="24"/>
        </w:rPr>
        <w:t xml:space="preserve"> la alternativa seleccionada correspondió al proyecto de Desarrollo de Infraestructura Portuaria en la Zona Norte del Puerto Interior de San Pedrito.</w:t>
      </w:r>
    </w:p>
    <w:p w:rsidR="00316F06" w:rsidRPr="006174A0" w:rsidRDefault="00316F06" w:rsidP="00B73098">
      <w:pPr>
        <w:autoSpaceDE w:val="0"/>
        <w:autoSpaceDN w:val="0"/>
        <w:adjustRightInd w:val="0"/>
        <w:jc w:val="both"/>
        <w:rPr>
          <w:rFonts w:cstheme="minorHAnsi"/>
          <w:sz w:val="24"/>
          <w:szCs w:val="24"/>
        </w:rPr>
      </w:pPr>
      <w:r w:rsidRPr="006174A0">
        <w:rPr>
          <w:rFonts w:cstheme="minorHAnsi"/>
          <w:sz w:val="24"/>
          <w:szCs w:val="24"/>
        </w:rPr>
        <w:lastRenderedPageBreak/>
        <w:t>Con esta alternativa se tienen previstos los siguientes logros:</w:t>
      </w:r>
    </w:p>
    <w:p w:rsidR="00D7443B" w:rsidRPr="006174A0" w:rsidRDefault="00316F06" w:rsidP="00316F06">
      <w:pPr>
        <w:pStyle w:val="Prrafodelista"/>
        <w:numPr>
          <w:ilvl w:val="0"/>
          <w:numId w:val="7"/>
        </w:numPr>
        <w:autoSpaceDE w:val="0"/>
        <w:autoSpaceDN w:val="0"/>
        <w:adjustRightInd w:val="0"/>
        <w:jc w:val="both"/>
        <w:rPr>
          <w:rFonts w:asciiTheme="minorHAnsi" w:hAnsiTheme="minorHAnsi" w:cstheme="minorHAnsi"/>
        </w:rPr>
      </w:pPr>
      <w:r w:rsidRPr="006174A0">
        <w:rPr>
          <w:rFonts w:asciiTheme="minorHAnsi" w:hAnsiTheme="minorHAnsi" w:cstheme="minorHAnsi"/>
        </w:rPr>
        <w:t>Ofrecer seguridad a las embarcaciones y a la carga, con altos índices de eficiencia en el manejo de carga contenerizada.</w:t>
      </w:r>
    </w:p>
    <w:p w:rsidR="00316F06" w:rsidRPr="006174A0" w:rsidRDefault="00316F06" w:rsidP="00316F06">
      <w:pPr>
        <w:pStyle w:val="Prrafodelista"/>
        <w:numPr>
          <w:ilvl w:val="0"/>
          <w:numId w:val="7"/>
        </w:numPr>
        <w:autoSpaceDE w:val="0"/>
        <w:autoSpaceDN w:val="0"/>
        <w:adjustRightInd w:val="0"/>
        <w:jc w:val="both"/>
        <w:rPr>
          <w:rFonts w:asciiTheme="minorHAnsi" w:hAnsiTheme="minorHAnsi" w:cstheme="minorHAnsi"/>
        </w:rPr>
      </w:pPr>
      <w:r w:rsidRPr="006174A0">
        <w:rPr>
          <w:rFonts w:asciiTheme="minorHAnsi" w:hAnsiTheme="minorHAnsi" w:cstheme="minorHAnsi"/>
        </w:rPr>
        <w:t>Evitar la reducción de espacios que actualmente se destinan a las maniobras de otros tipos de carga que se movilizan por el puerto.</w:t>
      </w:r>
    </w:p>
    <w:p w:rsidR="00316F06" w:rsidRPr="006174A0" w:rsidRDefault="00316F06" w:rsidP="00316F06">
      <w:pPr>
        <w:pStyle w:val="Prrafodelista"/>
        <w:numPr>
          <w:ilvl w:val="0"/>
          <w:numId w:val="7"/>
        </w:numPr>
        <w:autoSpaceDE w:val="0"/>
        <w:autoSpaceDN w:val="0"/>
        <w:adjustRightInd w:val="0"/>
        <w:jc w:val="both"/>
        <w:rPr>
          <w:rFonts w:asciiTheme="minorHAnsi" w:hAnsiTheme="minorHAnsi" w:cstheme="minorHAnsi"/>
        </w:rPr>
      </w:pPr>
      <w:r w:rsidRPr="006174A0">
        <w:rPr>
          <w:rFonts w:asciiTheme="minorHAnsi" w:hAnsiTheme="minorHAnsi" w:cstheme="minorHAnsi"/>
        </w:rPr>
        <w:t>Conjuntar esfuerzos con otras instancias de financiamiento, particularmente del sector privado.</w:t>
      </w:r>
    </w:p>
    <w:p w:rsidR="00316F06" w:rsidRPr="006174A0" w:rsidRDefault="00316F06" w:rsidP="00316F06">
      <w:pPr>
        <w:pStyle w:val="Prrafodelista"/>
        <w:numPr>
          <w:ilvl w:val="0"/>
          <w:numId w:val="7"/>
        </w:numPr>
        <w:autoSpaceDE w:val="0"/>
        <w:autoSpaceDN w:val="0"/>
        <w:adjustRightInd w:val="0"/>
        <w:jc w:val="both"/>
        <w:rPr>
          <w:rFonts w:asciiTheme="minorHAnsi" w:hAnsiTheme="minorHAnsi" w:cstheme="minorHAnsi"/>
        </w:rPr>
      </w:pPr>
      <w:r w:rsidRPr="006174A0">
        <w:rPr>
          <w:rFonts w:asciiTheme="minorHAnsi" w:hAnsiTheme="minorHAnsi" w:cstheme="minorHAnsi"/>
        </w:rPr>
        <w:t>Buscar el incremento del arribo de portacontenedores de mayores dimensiones.</w:t>
      </w:r>
    </w:p>
    <w:p w:rsidR="00316F06" w:rsidRPr="006174A0" w:rsidRDefault="00316F06" w:rsidP="00316F06">
      <w:pPr>
        <w:pStyle w:val="Prrafodelista"/>
        <w:numPr>
          <w:ilvl w:val="0"/>
          <w:numId w:val="7"/>
        </w:numPr>
        <w:autoSpaceDE w:val="0"/>
        <w:autoSpaceDN w:val="0"/>
        <w:adjustRightInd w:val="0"/>
        <w:jc w:val="both"/>
        <w:rPr>
          <w:rFonts w:asciiTheme="minorHAnsi" w:hAnsiTheme="minorHAnsi" w:cstheme="minorHAnsi"/>
        </w:rPr>
      </w:pPr>
      <w:r w:rsidRPr="006174A0">
        <w:rPr>
          <w:rFonts w:asciiTheme="minorHAnsi" w:hAnsiTheme="minorHAnsi" w:cstheme="minorHAnsi"/>
        </w:rPr>
        <w:t>Disponer de un área útil de cerca de 105 hectáreas, dedicada a la instalación de terminales especializadas.</w:t>
      </w:r>
    </w:p>
    <w:p w:rsidR="00803779" w:rsidRPr="006174A0" w:rsidRDefault="00803779" w:rsidP="00803779">
      <w:pPr>
        <w:pStyle w:val="Prrafodelista"/>
        <w:autoSpaceDE w:val="0"/>
        <w:autoSpaceDN w:val="0"/>
        <w:adjustRightInd w:val="0"/>
        <w:jc w:val="both"/>
        <w:rPr>
          <w:rFonts w:asciiTheme="minorHAnsi" w:hAnsiTheme="minorHAnsi" w:cstheme="minorHAnsi"/>
        </w:rPr>
      </w:pPr>
    </w:p>
    <w:p w:rsidR="00316F06" w:rsidRDefault="00803779" w:rsidP="00B73098">
      <w:pPr>
        <w:autoSpaceDE w:val="0"/>
        <w:autoSpaceDN w:val="0"/>
        <w:adjustRightInd w:val="0"/>
        <w:jc w:val="both"/>
        <w:rPr>
          <w:rFonts w:cstheme="minorHAnsi"/>
          <w:sz w:val="24"/>
          <w:szCs w:val="24"/>
        </w:rPr>
      </w:pPr>
      <w:r w:rsidRPr="006174A0">
        <w:rPr>
          <w:rFonts w:cstheme="minorHAnsi"/>
          <w:sz w:val="24"/>
          <w:szCs w:val="24"/>
        </w:rPr>
        <w:t>Finalmente</w:t>
      </w:r>
      <w:r w:rsidR="00062BDE" w:rsidRPr="006174A0">
        <w:rPr>
          <w:rFonts w:cstheme="minorHAnsi"/>
          <w:sz w:val="24"/>
          <w:szCs w:val="24"/>
        </w:rPr>
        <w:t>,</w:t>
      </w:r>
      <w:r w:rsidRPr="006174A0">
        <w:rPr>
          <w:rFonts w:cstheme="minorHAnsi"/>
          <w:sz w:val="24"/>
          <w:szCs w:val="24"/>
        </w:rPr>
        <w:t xml:space="preserve"> se debe señalar que los trabajos de dragado de construcción de dársenas y canales en la zona norte, fueron diseñados considerando la necesidad de lograr el aprovechamiento de la mayor cantidad posible de áreas de tierr</w:t>
      </w:r>
      <w:r w:rsidR="00062BDE" w:rsidRPr="006174A0">
        <w:rPr>
          <w:rFonts w:cstheme="minorHAnsi"/>
          <w:sz w:val="24"/>
          <w:szCs w:val="24"/>
        </w:rPr>
        <w:t>a para las futuras terminales, previe</w:t>
      </w:r>
      <w:r w:rsidRPr="006174A0">
        <w:rPr>
          <w:rFonts w:cstheme="minorHAnsi"/>
          <w:sz w:val="24"/>
          <w:szCs w:val="24"/>
        </w:rPr>
        <w:t>ndo as</w:t>
      </w:r>
      <w:r w:rsidR="00062BDE" w:rsidRPr="006174A0">
        <w:rPr>
          <w:rFonts w:cstheme="minorHAnsi"/>
          <w:sz w:val="24"/>
          <w:szCs w:val="24"/>
        </w:rPr>
        <w:t>i</w:t>
      </w:r>
      <w:r w:rsidRPr="006174A0">
        <w:rPr>
          <w:rFonts w:cstheme="minorHAnsi"/>
          <w:sz w:val="24"/>
          <w:szCs w:val="24"/>
        </w:rPr>
        <w:t>mismo las mínimas áreas de agua necesarias, al tomar en cuenta las características de las embarcaciones que arribar</w:t>
      </w:r>
      <w:r w:rsidR="00062BDE" w:rsidRPr="006174A0">
        <w:rPr>
          <w:rFonts w:cstheme="minorHAnsi"/>
          <w:sz w:val="24"/>
          <w:szCs w:val="24"/>
        </w:rPr>
        <w:t>á</w:t>
      </w:r>
      <w:r w:rsidRPr="006174A0">
        <w:rPr>
          <w:rFonts w:cstheme="minorHAnsi"/>
          <w:sz w:val="24"/>
          <w:szCs w:val="24"/>
        </w:rPr>
        <w:t>n, las cuales serán de mayores dimensiones que las que llegaron al Puerto de Manzanillo en los últimos años, así como las maniobras que requieren efectuar de manera segura, para su ingreso, atraque, desatraque y salida del puerto.</w:t>
      </w:r>
    </w:p>
    <w:p w:rsidR="00C6546D" w:rsidRPr="006174A0" w:rsidRDefault="00C6546D" w:rsidP="00B73098">
      <w:pPr>
        <w:autoSpaceDE w:val="0"/>
        <w:autoSpaceDN w:val="0"/>
        <w:adjustRightInd w:val="0"/>
        <w:jc w:val="both"/>
        <w:rPr>
          <w:rFonts w:cstheme="minorHAnsi"/>
          <w:sz w:val="24"/>
          <w:szCs w:val="24"/>
        </w:rPr>
      </w:pPr>
    </w:p>
    <w:p w:rsidR="007F4616" w:rsidRPr="006174A0" w:rsidRDefault="007F4616" w:rsidP="007F4616">
      <w:pPr>
        <w:jc w:val="both"/>
        <w:rPr>
          <w:rFonts w:cstheme="minorHAnsi"/>
          <w:b/>
          <w:sz w:val="24"/>
          <w:szCs w:val="24"/>
        </w:rPr>
      </w:pPr>
      <w:r w:rsidRPr="006174A0">
        <w:rPr>
          <w:rFonts w:cstheme="minorHAnsi"/>
          <w:b/>
          <w:sz w:val="24"/>
          <w:szCs w:val="24"/>
        </w:rPr>
        <w:t>Unidades Administrativas participantes</w:t>
      </w:r>
    </w:p>
    <w:p w:rsidR="00A43818" w:rsidRPr="006174A0" w:rsidRDefault="00A43818" w:rsidP="00A43818">
      <w:pPr>
        <w:pStyle w:val="Default"/>
        <w:rPr>
          <w:rFonts w:asciiTheme="minorHAnsi" w:hAnsiTheme="minorHAnsi" w:cstheme="minorHAnsi"/>
        </w:rPr>
      </w:pPr>
      <w:r w:rsidRPr="006174A0">
        <w:rPr>
          <w:rFonts w:asciiTheme="minorHAnsi" w:hAnsiTheme="minorHAnsi" w:cstheme="minorHAnsi"/>
        </w:rPr>
        <w:t xml:space="preserve">Gerencia de Planeación. </w:t>
      </w:r>
    </w:p>
    <w:p w:rsidR="00A43818" w:rsidRPr="006174A0" w:rsidRDefault="00A43818" w:rsidP="00A43818">
      <w:pPr>
        <w:pStyle w:val="Default"/>
        <w:rPr>
          <w:rFonts w:asciiTheme="minorHAnsi" w:hAnsiTheme="minorHAnsi" w:cstheme="minorHAnsi"/>
        </w:rPr>
      </w:pPr>
      <w:r w:rsidRPr="006174A0">
        <w:rPr>
          <w:rFonts w:asciiTheme="minorHAnsi" w:hAnsiTheme="minorHAnsi" w:cstheme="minorHAnsi"/>
        </w:rPr>
        <w:t xml:space="preserve">Gerencia de Administración y Finanzas. </w:t>
      </w:r>
    </w:p>
    <w:p w:rsidR="00A43818" w:rsidRPr="006174A0" w:rsidRDefault="00A43818" w:rsidP="00A43818">
      <w:pPr>
        <w:pStyle w:val="Default"/>
        <w:rPr>
          <w:rFonts w:asciiTheme="minorHAnsi" w:hAnsiTheme="minorHAnsi" w:cstheme="minorHAnsi"/>
        </w:rPr>
      </w:pPr>
      <w:r w:rsidRPr="006174A0">
        <w:rPr>
          <w:rFonts w:asciiTheme="minorHAnsi" w:hAnsiTheme="minorHAnsi" w:cstheme="minorHAnsi"/>
        </w:rPr>
        <w:t xml:space="preserve">Gerencia de Ingeniería. </w:t>
      </w:r>
    </w:p>
    <w:p w:rsidR="00A43818" w:rsidRPr="006174A0" w:rsidRDefault="00A43818" w:rsidP="00A43818">
      <w:pPr>
        <w:pStyle w:val="Default"/>
        <w:rPr>
          <w:rFonts w:asciiTheme="minorHAnsi" w:hAnsiTheme="minorHAnsi" w:cstheme="minorHAnsi"/>
        </w:rPr>
      </w:pPr>
      <w:r w:rsidRPr="006174A0">
        <w:rPr>
          <w:rFonts w:asciiTheme="minorHAnsi" w:hAnsiTheme="minorHAnsi" w:cstheme="minorHAnsi"/>
        </w:rPr>
        <w:t xml:space="preserve">Gerencia de Operaciones. </w:t>
      </w:r>
    </w:p>
    <w:p w:rsidR="00A43818" w:rsidRPr="006174A0" w:rsidRDefault="00A43818" w:rsidP="00A43818">
      <w:pPr>
        <w:pStyle w:val="Default"/>
        <w:rPr>
          <w:rFonts w:asciiTheme="minorHAnsi" w:hAnsiTheme="minorHAnsi" w:cstheme="minorHAnsi"/>
        </w:rPr>
      </w:pPr>
      <w:r w:rsidRPr="006174A0">
        <w:rPr>
          <w:rFonts w:asciiTheme="minorHAnsi" w:hAnsiTheme="minorHAnsi" w:cstheme="minorHAnsi"/>
        </w:rPr>
        <w:t xml:space="preserve">Gerencia Jurídica. </w:t>
      </w:r>
    </w:p>
    <w:p w:rsidR="007F4616" w:rsidRPr="006174A0" w:rsidRDefault="00A43818" w:rsidP="00A43818">
      <w:pPr>
        <w:pStyle w:val="Default"/>
        <w:rPr>
          <w:rFonts w:asciiTheme="minorHAnsi" w:hAnsiTheme="minorHAnsi" w:cstheme="minorHAnsi"/>
        </w:rPr>
      </w:pPr>
      <w:r w:rsidRPr="006174A0">
        <w:rPr>
          <w:rFonts w:asciiTheme="minorHAnsi" w:hAnsiTheme="minorHAnsi" w:cstheme="minorHAnsi"/>
        </w:rPr>
        <w:t>Órgano Interno de Control en la Administración Portuaria Integral de Manzanillo.</w:t>
      </w:r>
    </w:p>
    <w:p w:rsidR="007F4616" w:rsidRDefault="007F4616" w:rsidP="007F4616">
      <w:pPr>
        <w:pStyle w:val="Prrafodelista"/>
        <w:jc w:val="center"/>
        <w:rPr>
          <w:rFonts w:asciiTheme="minorHAnsi" w:hAnsiTheme="minorHAnsi" w:cstheme="minorHAnsi"/>
        </w:rPr>
      </w:pPr>
    </w:p>
    <w:p w:rsidR="00B05248" w:rsidRDefault="00B05248" w:rsidP="007F4616">
      <w:pPr>
        <w:pStyle w:val="Prrafodelista"/>
        <w:jc w:val="center"/>
        <w:rPr>
          <w:rFonts w:asciiTheme="minorHAnsi" w:hAnsiTheme="minorHAnsi" w:cstheme="minorHAnsi"/>
        </w:rPr>
      </w:pPr>
    </w:p>
    <w:p w:rsidR="00C6546D" w:rsidRPr="006174A0" w:rsidRDefault="00C6546D" w:rsidP="007F4616">
      <w:pPr>
        <w:pStyle w:val="Prrafodelista"/>
        <w:jc w:val="center"/>
        <w:rPr>
          <w:rFonts w:asciiTheme="minorHAnsi" w:hAnsiTheme="minorHAnsi" w:cstheme="minorHAnsi"/>
        </w:rPr>
      </w:pPr>
    </w:p>
    <w:p w:rsidR="007F4616" w:rsidRPr="006174A0" w:rsidRDefault="007F4616" w:rsidP="007F4616">
      <w:pPr>
        <w:jc w:val="center"/>
        <w:rPr>
          <w:rFonts w:cstheme="minorHAnsi"/>
          <w:b/>
          <w:sz w:val="24"/>
          <w:szCs w:val="24"/>
        </w:rPr>
      </w:pPr>
      <w:bookmarkStart w:id="0" w:name="_GoBack"/>
      <w:bookmarkEnd w:id="0"/>
      <w:r w:rsidRPr="006174A0">
        <w:rPr>
          <w:rFonts w:cstheme="minorHAnsi"/>
          <w:b/>
          <w:sz w:val="24"/>
          <w:szCs w:val="24"/>
        </w:rPr>
        <w:t>Atentamente</w:t>
      </w:r>
    </w:p>
    <w:p w:rsidR="00C6546D" w:rsidRDefault="00A43818" w:rsidP="007F4616">
      <w:pPr>
        <w:jc w:val="center"/>
        <w:rPr>
          <w:rFonts w:cstheme="minorHAnsi"/>
          <w:b/>
          <w:sz w:val="24"/>
          <w:szCs w:val="24"/>
        </w:rPr>
      </w:pPr>
      <w:r w:rsidRPr="006174A0">
        <w:rPr>
          <w:rFonts w:cstheme="minorHAnsi"/>
          <w:b/>
          <w:sz w:val="24"/>
          <w:szCs w:val="24"/>
        </w:rPr>
        <w:t>LA DIRECTORA GENERAL</w:t>
      </w:r>
    </w:p>
    <w:p w:rsidR="007F4616" w:rsidRPr="006174A0" w:rsidRDefault="007F4616" w:rsidP="007F4616">
      <w:pPr>
        <w:jc w:val="center"/>
        <w:rPr>
          <w:rFonts w:cstheme="minorHAnsi"/>
          <w:b/>
          <w:sz w:val="24"/>
          <w:szCs w:val="24"/>
        </w:rPr>
      </w:pPr>
      <w:r w:rsidRPr="006174A0">
        <w:rPr>
          <w:rFonts w:cstheme="minorHAnsi"/>
          <w:b/>
          <w:sz w:val="24"/>
          <w:szCs w:val="24"/>
        </w:rPr>
        <w:t>________________</w:t>
      </w:r>
    </w:p>
    <w:p w:rsidR="00CD5505" w:rsidRPr="006174A0" w:rsidRDefault="00A43818" w:rsidP="00C862F0">
      <w:pPr>
        <w:jc w:val="center"/>
        <w:rPr>
          <w:rFonts w:cstheme="minorHAnsi"/>
          <w:sz w:val="24"/>
          <w:szCs w:val="24"/>
        </w:rPr>
      </w:pPr>
      <w:r w:rsidRPr="006174A0">
        <w:rPr>
          <w:rFonts w:cstheme="minorHAnsi"/>
          <w:b/>
          <w:sz w:val="24"/>
          <w:szCs w:val="24"/>
        </w:rPr>
        <w:t>FLOR DE MARÍA CAÑAVERAL PEDRER</w:t>
      </w:r>
      <w:r w:rsidR="00C862F0">
        <w:rPr>
          <w:rFonts w:cstheme="minorHAnsi"/>
          <w:b/>
          <w:sz w:val="24"/>
          <w:szCs w:val="24"/>
        </w:rPr>
        <w:t>O</w:t>
      </w:r>
    </w:p>
    <w:sectPr w:rsidR="00CD5505" w:rsidRPr="006174A0" w:rsidSect="00B05248">
      <w:headerReference w:type="default" r:id="rId8"/>
      <w:footerReference w:type="default" r:id="rId9"/>
      <w:pgSz w:w="12240" w:h="15840"/>
      <w:pgMar w:top="1418" w:right="1418" w:bottom="1418"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11A9" w:rsidRDefault="005011A9" w:rsidP="00533B2D">
      <w:pPr>
        <w:spacing w:after="0" w:line="240" w:lineRule="auto"/>
      </w:pPr>
      <w:r>
        <w:separator/>
      </w:r>
    </w:p>
  </w:endnote>
  <w:endnote w:type="continuationSeparator" w:id="1">
    <w:p w:rsidR="005011A9" w:rsidRDefault="005011A9" w:rsidP="00533B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2203"/>
      <w:docPartObj>
        <w:docPartGallery w:val="Page Numbers (Bottom of Page)"/>
        <w:docPartUnique/>
      </w:docPartObj>
    </w:sdtPr>
    <w:sdtContent>
      <w:p w:rsidR="00BA30EB" w:rsidRDefault="00BA30EB">
        <w:pPr>
          <w:pStyle w:val="Piedepgina"/>
          <w:jc w:val="right"/>
        </w:pPr>
        <w:fldSimple w:instr=" PAGE   \* MERGEFORMAT ">
          <w:r>
            <w:rPr>
              <w:noProof/>
            </w:rPr>
            <w:t>5</w:t>
          </w:r>
        </w:fldSimple>
      </w:p>
    </w:sdtContent>
  </w:sdt>
  <w:p w:rsidR="00BA30EB" w:rsidRDefault="00BA30E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11A9" w:rsidRDefault="005011A9" w:rsidP="00533B2D">
      <w:pPr>
        <w:spacing w:after="0" w:line="240" w:lineRule="auto"/>
      </w:pPr>
      <w:r>
        <w:separator/>
      </w:r>
    </w:p>
  </w:footnote>
  <w:footnote w:type="continuationSeparator" w:id="1">
    <w:p w:rsidR="005011A9" w:rsidRDefault="005011A9" w:rsidP="00533B2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B2D" w:rsidRDefault="00533B2D">
    <w:pPr>
      <w:pStyle w:val="Encabezado"/>
      <w:jc w:val="right"/>
    </w:pPr>
  </w:p>
  <w:p w:rsidR="00533B2D" w:rsidRDefault="00533B2D">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C17837"/>
    <w:multiLevelType w:val="hybridMultilevel"/>
    <w:tmpl w:val="801C0F8A"/>
    <w:lvl w:ilvl="0" w:tplc="0C0A000B">
      <w:start w:val="1"/>
      <w:numFmt w:val="bullet"/>
      <w:lvlText w:val=""/>
      <w:lvlJc w:val="left"/>
      <w:pPr>
        <w:tabs>
          <w:tab w:val="num" w:pos="1428"/>
        </w:tabs>
        <w:ind w:left="1428" w:hanging="360"/>
      </w:pPr>
      <w:rPr>
        <w:rFonts w:ascii="Wingdings" w:hAnsi="Wingdings" w:hint="default"/>
      </w:rPr>
    </w:lvl>
    <w:lvl w:ilvl="1" w:tplc="0C0A0003" w:tentative="1">
      <w:start w:val="1"/>
      <w:numFmt w:val="bullet"/>
      <w:lvlText w:val="o"/>
      <w:lvlJc w:val="left"/>
      <w:pPr>
        <w:tabs>
          <w:tab w:val="num" w:pos="2148"/>
        </w:tabs>
        <w:ind w:left="2148" w:hanging="360"/>
      </w:pPr>
      <w:rPr>
        <w:rFonts w:ascii="Courier New" w:hAnsi="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1">
    <w:nsid w:val="55584E19"/>
    <w:multiLevelType w:val="hybridMultilevel"/>
    <w:tmpl w:val="C5D62528"/>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5BB45111"/>
    <w:multiLevelType w:val="hybridMultilevel"/>
    <w:tmpl w:val="98FEBE1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5F116B4A"/>
    <w:multiLevelType w:val="hybridMultilevel"/>
    <w:tmpl w:val="6DBAF022"/>
    <w:lvl w:ilvl="0" w:tplc="0C0A000B">
      <w:start w:val="1"/>
      <w:numFmt w:val="bullet"/>
      <w:lvlText w:val=""/>
      <w:lvlJc w:val="left"/>
      <w:pPr>
        <w:tabs>
          <w:tab w:val="num" w:pos="1080"/>
        </w:tabs>
        <w:ind w:left="1080" w:hanging="360"/>
      </w:pPr>
      <w:rPr>
        <w:rFonts w:ascii="Wingdings" w:hAnsi="Wingdings" w:hint="default"/>
      </w:rPr>
    </w:lvl>
    <w:lvl w:ilvl="1" w:tplc="0C0A0003" w:tentative="1">
      <w:start w:val="1"/>
      <w:numFmt w:val="bullet"/>
      <w:lvlText w:val="o"/>
      <w:lvlJc w:val="left"/>
      <w:pPr>
        <w:tabs>
          <w:tab w:val="num" w:pos="1800"/>
        </w:tabs>
        <w:ind w:left="1800" w:hanging="360"/>
      </w:pPr>
      <w:rPr>
        <w:rFonts w:ascii="Courier New" w:hAnsi="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4">
    <w:nsid w:val="61356F26"/>
    <w:multiLevelType w:val="hybridMultilevel"/>
    <w:tmpl w:val="B9E07CB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66E776B9"/>
    <w:multiLevelType w:val="hybridMultilevel"/>
    <w:tmpl w:val="A0F41CB8"/>
    <w:lvl w:ilvl="0" w:tplc="0C0A001B">
      <w:start w:val="1"/>
      <w:numFmt w:val="lowerRoman"/>
      <w:lvlText w:val="%1."/>
      <w:lvlJc w:val="right"/>
      <w:pPr>
        <w:tabs>
          <w:tab w:val="num" w:pos="1776"/>
        </w:tabs>
        <w:ind w:left="1776" w:hanging="360"/>
      </w:pPr>
      <w:rPr>
        <w:rFonts w:cs="Times New Roman" w:hint="default"/>
      </w:rPr>
    </w:lvl>
    <w:lvl w:ilvl="1" w:tplc="203A9128">
      <w:start w:val="2"/>
      <w:numFmt w:val="decimal"/>
      <w:lvlText w:val="%2)"/>
      <w:lvlJc w:val="left"/>
      <w:pPr>
        <w:tabs>
          <w:tab w:val="num" w:pos="2856"/>
        </w:tabs>
        <w:ind w:left="2856" w:hanging="720"/>
      </w:pPr>
      <w:rPr>
        <w:rFonts w:cs="Times New Roman" w:hint="default"/>
      </w:rPr>
    </w:lvl>
    <w:lvl w:ilvl="2" w:tplc="48403F2A">
      <w:start w:val="1"/>
      <w:numFmt w:val="lowerLetter"/>
      <w:lvlText w:val="%3)"/>
      <w:lvlJc w:val="left"/>
      <w:pPr>
        <w:ind w:left="3216" w:hanging="360"/>
      </w:pPr>
      <w:rPr>
        <w:rFonts w:cs="Times New Roman" w:hint="default"/>
      </w:rPr>
    </w:lvl>
    <w:lvl w:ilvl="3" w:tplc="0C0A0001" w:tentative="1">
      <w:start w:val="1"/>
      <w:numFmt w:val="bullet"/>
      <w:lvlText w:val=""/>
      <w:lvlJc w:val="left"/>
      <w:pPr>
        <w:tabs>
          <w:tab w:val="num" w:pos="3936"/>
        </w:tabs>
        <w:ind w:left="3936" w:hanging="360"/>
      </w:pPr>
      <w:rPr>
        <w:rFonts w:ascii="Symbol" w:hAnsi="Symbol" w:hint="default"/>
      </w:rPr>
    </w:lvl>
    <w:lvl w:ilvl="4" w:tplc="0C0A0003" w:tentative="1">
      <w:start w:val="1"/>
      <w:numFmt w:val="bullet"/>
      <w:lvlText w:val="o"/>
      <w:lvlJc w:val="left"/>
      <w:pPr>
        <w:tabs>
          <w:tab w:val="num" w:pos="4656"/>
        </w:tabs>
        <w:ind w:left="4656" w:hanging="360"/>
      </w:pPr>
      <w:rPr>
        <w:rFonts w:ascii="Courier New" w:hAnsi="Courier New" w:hint="default"/>
      </w:rPr>
    </w:lvl>
    <w:lvl w:ilvl="5" w:tplc="0C0A0005" w:tentative="1">
      <w:start w:val="1"/>
      <w:numFmt w:val="bullet"/>
      <w:lvlText w:val=""/>
      <w:lvlJc w:val="left"/>
      <w:pPr>
        <w:tabs>
          <w:tab w:val="num" w:pos="5376"/>
        </w:tabs>
        <w:ind w:left="5376" w:hanging="360"/>
      </w:pPr>
      <w:rPr>
        <w:rFonts w:ascii="Wingdings" w:hAnsi="Wingdings" w:hint="default"/>
      </w:rPr>
    </w:lvl>
    <w:lvl w:ilvl="6" w:tplc="0C0A0001" w:tentative="1">
      <w:start w:val="1"/>
      <w:numFmt w:val="bullet"/>
      <w:lvlText w:val=""/>
      <w:lvlJc w:val="left"/>
      <w:pPr>
        <w:tabs>
          <w:tab w:val="num" w:pos="6096"/>
        </w:tabs>
        <w:ind w:left="6096" w:hanging="360"/>
      </w:pPr>
      <w:rPr>
        <w:rFonts w:ascii="Symbol" w:hAnsi="Symbol" w:hint="default"/>
      </w:rPr>
    </w:lvl>
    <w:lvl w:ilvl="7" w:tplc="0C0A0003" w:tentative="1">
      <w:start w:val="1"/>
      <w:numFmt w:val="bullet"/>
      <w:lvlText w:val="o"/>
      <w:lvlJc w:val="left"/>
      <w:pPr>
        <w:tabs>
          <w:tab w:val="num" w:pos="6816"/>
        </w:tabs>
        <w:ind w:left="6816" w:hanging="360"/>
      </w:pPr>
      <w:rPr>
        <w:rFonts w:ascii="Courier New" w:hAnsi="Courier New" w:hint="default"/>
      </w:rPr>
    </w:lvl>
    <w:lvl w:ilvl="8" w:tplc="0C0A0005" w:tentative="1">
      <w:start w:val="1"/>
      <w:numFmt w:val="bullet"/>
      <w:lvlText w:val=""/>
      <w:lvlJc w:val="left"/>
      <w:pPr>
        <w:tabs>
          <w:tab w:val="num" w:pos="7536"/>
        </w:tabs>
        <w:ind w:left="7536" w:hanging="360"/>
      </w:pPr>
      <w:rPr>
        <w:rFonts w:ascii="Wingdings" w:hAnsi="Wingdings" w:hint="default"/>
      </w:rPr>
    </w:lvl>
  </w:abstractNum>
  <w:num w:numId="1">
    <w:abstractNumId w:val="1"/>
  </w:num>
  <w:num w:numId="2">
    <w:abstractNumId w:val="0"/>
  </w:num>
  <w:num w:numId="3">
    <w:abstractNumId w:val="3"/>
  </w:num>
  <w:num w:numId="4">
    <w:abstractNumId w:val="5"/>
  </w:num>
  <w:num w:numId="5">
    <w:abstractNumId w:val="2"/>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1B02A5"/>
    <w:rsid w:val="00062BDE"/>
    <w:rsid w:val="0007203D"/>
    <w:rsid w:val="000A352C"/>
    <w:rsid w:val="000B39A4"/>
    <w:rsid w:val="000E142D"/>
    <w:rsid w:val="000F35E4"/>
    <w:rsid w:val="00104904"/>
    <w:rsid w:val="00123868"/>
    <w:rsid w:val="00142FCA"/>
    <w:rsid w:val="00162397"/>
    <w:rsid w:val="00173975"/>
    <w:rsid w:val="001A3708"/>
    <w:rsid w:val="001B02A5"/>
    <w:rsid w:val="001D5CBA"/>
    <w:rsid w:val="00231584"/>
    <w:rsid w:val="00246B3F"/>
    <w:rsid w:val="00266DA3"/>
    <w:rsid w:val="002800C3"/>
    <w:rsid w:val="002A1243"/>
    <w:rsid w:val="002B0759"/>
    <w:rsid w:val="002B3ED2"/>
    <w:rsid w:val="00300B5C"/>
    <w:rsid w:val="0030551B"/>
    <w:rsid w:val="003102D8"/>
    <w:rsid w:val="00316F06"/>
    <w:rsid w:val="00333628"/>
    <w:rsid w:val="0037312B"/>
    <w:rsid w:val="003944C9"/>
    <w:rsid w:val="003B3F8E"/>
    <w:rsid w:val="003D2D78"/>
    <w:rsid w:val="003E4BDA"/>
    <w:rsid w:val="003F47F4"/>
    <w:rsid w:val="0042659D"/>
    <w:rsid w:val="004561FF"/>
    <w:rsid w:val="00462B93"/>
    <w:rsid w:val="004A699B"/>
    <w:rsid w:val="004F3B1E"/>
    <w:rsid w:val="005011A9"/>
    <w:rsid w:val="0050521A"/>
    <w:rsid w:val="00512B8C"/>
    <w:rsid w:val="005151D3"/>
    <w:rsid w:val="00530F0F"/>
    <w:rsid w:val="00533B2D"/>
    <w:rsid w:val="005552C8"/>
    <w:rsid w:val="00586243"/>
    <w:rsid w:val="005B206D"/>
    <w:rsid w:val="005D01A2"/>
    <w:rsid w:val="005E6CB8"/>
    <w:rsid w:val="006174A0"/>
    <w:rsid w:val="0062555F"/>
    <w:rsid w:val="0064331E"/>
    <w:rsid w:val="006825D9"/>
    <w:rsid w:val="006848B2"/>
    <w:rsid w:val="006D53CD"/>
    <w:rsid w:val="006E4246"/>
    <w:rsid w:val="006E5B51"/>
    <w:rsid w:val="006F22D6"/>
    <w:rsid w:val="00730663"/>
    <w:rsid w:val="00797BF8"/>
    <w:rsid w:val="007A726B"/>
    <w:rsid w:val="007B3BC9"/>
    <w:rsid w:val="007B5EFE"/>
    <w:rsid w:val="007D453D"/>
    <w:rsid w:val="007E54FB"/>
    <w:rsid w:val="007F1620"/>
    <w:rsid w:val="007F23EA"/>
    <w:rsid w:val="007F4616"/>
    <w:rsid w:val="007F79D7"/>
    <w:rsid w:val="00803779"/>
    <w:rsid w:val="00816837"/>
    <w:rsid w:val="00841475"/>
    <w:rsid w:val="00842998"/>
    <w:rsid w:val="008602F8"/>
    <w:rsid w:val="008702FA"/>
    <w:rsid w:val="00875BA1"/>
    <w:rsid w:val="008B2F8B"/>
    <w:rsid w:val="00902BAF"/>
    <w:rsid w:val="00907E4E"/>
    <w:rsid w:val="0091169B"/>
    <w:rsid w:val="00911C2F"/>
    <w:rsid w:val="009750CF"/>
    <w:rsid w:val="00983C1E"/>
    <w:rsid w:val="009C4EC1"/>
    <w:rsid w:val="009E7808"/>
    <w:rsid w:val="009F5285"/>
    <w:rsid w:val="00A01E14"/>
    <w:rsid w:val="00A11B48"/>
    <w:rsid w:val="00A4334F"/>
    <w:rsid w:val="00A43818"/>
    <w:rsid w:val="00A92025"/>
    <w:rsid w:val="00AF749D"/>
    <w:rsid w:val="00B0311F"/>
    <w:rsid w:val="00B05248"/>
    <w:rsid w:val="00B73098"/>
    <w:rsid w:val="00BA30EB"/>
    <w:rsid w:val="00BC17F1"/>
    <w:rsid w:val="00BE11DA"/>
    <w:rsid w:val="00C6546D"/>
    <w:rsid w:val="00C6692A"/>
    <w:rsid w:val="00C81070"/>
    <w:rsid w:val="00C862F0"/>
    <w:rsid w:val="00CA1776"/>
    <w:rsid w:val="00CD5505"/>
    <w:rsid w:val="00D344CE"/>
    <w:rsid w:val="00D50F63"/>
    <w:rsid w:val="00D5198D"/>
    <w:rsid w:val="00D7443B"/>
    <w:rsid w:val="00DA6492"/>
    <w:rsid w:val="00DD3ABA"/>
    <w:rsid w:val="00DE1819"/>
    <w:rsid w:val="00EC0766"/>
    <w:rsid w:val="00EE3F71"/>
    <w:rsid w:val="00F0069F"/>
    <w:rsid w:val="00F4405E"/>
    <w:rsid w:val="00F52C29"/>
    <w:rsid w:val="00F720A3"/>
    <w:rsid w:val="00F76DF9"/>
    <w:rsid w:val="00FC2852"/>
    <w:rsid w:val="00FD7AB4"/>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461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D5505"/>
    <w:pPr>
      <w:spacing w:after="0" w:line="240" w:lineRule="auto"/>
      <w:ind w:left="720"/>
      <w:contextualSpacing/>
    </w:pPr>
    <w:rPr>
      <w:rFonts w:ascii="Times New Roman" w:eastAsia="MS Mincho" w:hAnsi="Times New Roman" w:cs="Times New Roman"/>
      <w:sz w:val="24"/>
      <w:szCs w:val="24"/>
      <w:lang w:val="es-ES" w:eastAsia="es-ES"/>
    </w:rPr>
  </w:style>
  <w:style w:type="paragraph" w:styleId="Encabezado">
    <w:name w:val="header"/>
    <w:basedOn w:val="Normal"/>
    <w:link w:val="EncabezadoCar"/>
    <w:uiPriority w:val="99"/>
    <w:unhideWhenUsed/>
    <w:rsid w:val="00533B2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33B2D"/>
  </w:style>
  <w:style w:type="paragraph" w:styleId="Piedepgina">
    <w:name w:val="footer"/>
    <w:basedOn w:val="Normal"/>
    <w:link w:val="PiedepginaCar"/>
    <w:uiPriority w:val="99"/>
    <w:unhideWhenUsed/>
    <w:rsid w:val="00533B2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33B2D"/>
  </w:style>
  <w:style w:type="paragraph" w:customStyle="1" w:styleId="Default">
    <w:name w:val="Default"/>
    <w:rsid w:val="00A43818"/>
    <w:pPr>
      <w:autoSpaceDE w:val="0"/>
      <w:autoSpaceDN w:val="0"/>
      <w:adjustRightInd w:val="0"/>
      <w:spacing w:after="0" w:line="240" w:lineRule="auto"/>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85221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EBE90E-3B5F-42E9-A31C-BF839EF6B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5</Pages>
  <Words>1708</Words>
  <Characters>9397</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Propiedad de Luz y Fuerza del Centro</Company>
  <LinksUpToDate>false</LinksUpToDate>
  <CharactersWithSpaces>11083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JORGE ESTEVA</dc:creator>
  <cp:lastModifiedBy>Mauricio Gonzalez</cp:lastModifiedBy>
  <cp:revision>88</cp:revision>
  <cp:lastPrinted>2011-11-11T17:21:00Z</cp:lastPrinted>
  <dcterms:created xsi:type="dcterms:W3CDTF">2011-11-11T16:45:00Z</dcterms:created>
  <dcterms:modified xsi:type="dcterms:W3CDTF">2012-10-17T15:46:00Z</dcterms:modified>
</cp:coreProperties>
</file>